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816" w:type="dxa"/>
        <w:tblInd w:w="-142" w:type="dxa"/>
        <w:tblLayout w:type="autofit"/>
        <w:tblCellMar>
          <w:top w:w="0" w:type="dxa"/>
          <w:left w:w="0" w:type="dxa"/>
          <w:bottom w:w="0" w:type="dxa"/>
          <w:right w:w="0" w:type="dxa"/>
        </w:tblCellMar>
      </w:tblPr>
      <w:tblGrid>
        <w:gridCol w:w="278"/>
        <w:gridCol w:w="4021"/>
        <w:gridCol w:w="2060"/>
        <w:gridCol w:w="3632"/>
        <w:gridCol w:w="420"/>
        <w:gridCol w:w="405"/>
      </w:tblGrid>
      <w:tr w14:paraId="58044919">
        <w:tblPrEx>
          <w:tblCellMar>
            <w:top w:w="0" w:type="dxa"/>
            <w:left w:w="0" w:type="dxa"/>
            <w:bottom w:w="0" w:type="dxa"/>
            <w:right w:w="0" w:type="dxa"/>
          </w:tblCellMar>
        </w:tblPrEx>
        <w:trPr>
          <w:trHeight w:val="825" w:hRule="atLeast"/>
        </w:trPr>
        <w:tc>
          <w:tcPr>
            <w:tcW w:w="4299" w:type="dxa"/>
            <w:gridSpan w:val="2"/>
          </w:tcPr>
          <w:p w14:paraId="1842BBB3">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SỞ GD&amp; ĐT THANH HÓA</w:t>
            </w:r>
          </w:p>
          <w:tbl>
            <w:tblPr>
              <w:tblStyle w:val="8"/>
              <w:tblpPr w:leftFromText="180" w:rightFromText="180" w:vertAnchor="text" w:horzAnchor="margin" w:tblpXSpec="center" w:tblpY="8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tblGrid>
            <w:tr w14:paraId="2BC2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656" w:type="dxa"/>
                </w:tcPr>
                <w:p w14:paraId="5327750E">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en-US" w:eastAsia="vi-VN"/>
                    </w:rPr>
                  </w:pPr>
                  <w:r>
                    <w:rPr>
                      <w:rFonts w:hint="default" w:ascii="Times New Roman" w:hAnsi="Times New Roman" w:cs="Times New Roman"/>
                      <w:b/>
                      <w:sz w:val="24"/>
                      <w:szCs w:val="24"/>
                    </w:rPr>
                    <w:t xml:space="preserve">MÃ ĐỀ </w:t>
                  </w:r>
                  <w:r>
                    <w:rPr>
                      <w:rFonts w:hint="default" w:cs="Times New Roman"/>
                      <w:b/>
                      <w:sz w:val="24"/>
                      <w:szCs w:val="24"/>
                      <w:lang w:val="en-US"/>
                    </w:rPr>
                    <w:t>81</w:t>
                  </w:r>
                  <w:r>
                    <w:rPr>
                      <w:rFonts w:hint="default" w:ascii="Times New Roman" w:hAnsi="Times New Roman" w:cs="Times New Roman"/>
                      <w:b/>
                      <w:sz w:val="24"/>
                      <w:szCs w:val="24"/>
                      <w:lang w:val="en-US"/>
                    </w:rPr>
                    <w:t>0</w:t>
                  </w:r>
                  <w:r>
                    <w:rPr>
                      <w:rFonts w:hint="default" w:cs="Times New Roman"/>
                      <w:b/>
                      <w:sz w:val="24"/>
                      <w:szCs w:val="24"/>
                      <w:lang w:val="en-US"/>
                    </w:rPr>
                    <w:t>4</w:t>
                  </w:r>
                </w:p>
              </w:tc>
            </w:tr>
          </w:tbl>
          <w:p w14:paraId="3A7F7C2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cs="Times New Roman"/>
                <w:sz w:val="24"/>
                <w:szCs w:val="24"/>
              </w:rPr>
            </w:pPr>
            <w:r>
              <w:rPr>
                <w:rFonts w:hint="default" w:ascii="Times New Roman" w:hAnsi="Times New Roman" w:eastAsia="Calibri" w:cs="Times New Roman"/>
                <w:b/>
                <w:bCs/>
                <w:sz w:val="24"/>
                <w:szCs w:val="24"/>
                <w:lang w:val="pt-BR" w:eastAsia="vi-VN"/>
              </w:rPr>
              <w:t xml:space="preserve">   TR</w:t>
            </w:r>
            <w:r>
              <w:rPr>
                <w:rFonts w:hint="default" w:ascii="Times New Roman" w:hAnsi="Times New Roman" w:eastAsia="Calibri" w:cs="Times New Roman"/>
                <w:b/>
                <w:bCs/>
                <w:sz w:val="24"/>
                <w:szCs w:val="24"/>
                <w:lang w:val="vi-VN" w:eastAsia="vi-VN"/>
              </w:rPr>
              <w:t>ƯỜNG THPT LƯƠNG ĐẮC BẰNG</w:t>
            </w:r>
            <w:r>
              <w:rPr>
                <w:rFonts w:hint="default" w:ascii="Times New Roman" w:hAnsi="Times New Roman" w:cs="Times New Roman"/>
                <w:b/>
                <w:sz w:val="24"/>
                <w:szCs w:val="24"/>
              </w:rPr>
              <w:br w:type="textWrapping"/>
            </w:r>
            <w:r>
              <w:rPr>
                <w:rFonts w:hint="default" w:ascii="Times New Roman" w:hAnsi="Times New Roman" w:cs="Times New Roman"/>
                <w:sz w:val="24"/>
                <w:szCs w:val="24"/>
              </w:rPr>
              <w:t>--------------------</w:t>
            </w:r>
          </w:p>
          <w:p w14:paraId="47CBF9F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textAlignment w:val="auto"/>
              <w:rPr>
                <w:rFonts w:hint="default" w:ascii="Times New Roman" w:hAnsi="Times New Roman" w:eastAsia="Calibri" w:cs="Times New Roman"/>
                <w:b/>
                <w:bCs/>
                <w:sz w:val="24"/>
                <w:szCs w:val="24"/>
                <w:lang w:val="vi-VN" w:eastAsia="vi-VN"/>
              </w:rPr>
            </w:pPr>
          </w:p>
        </w:tc>
        <w:tc>
          <w:tcPr>
            <w:tcW w:w="6517" w:type="dxa"/>
            <w:gridSpan w:val="4"/>
          </w:tcPr>
          <w:p w14:paraId="7741E307">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eastAsia="vi-VN"/>
              </w:rPr>
            </w:pPr>
            <w:r>
              <w:rPr>
                <w:rFonts w:hint="default" w:ascii="Times New Roman" w:hAnsi="Times New Roman" w:eastAsia="Calibri" w:cs="Times New Roman"/>
                <w:b/>
                <w:bCs/>
                <w:sz w:val="24"/>
                <w:szCs w:val="24"/>
                <w:lang w:val="pt-BR" w:eastAsia="vi-VN"/>
              </w:rPr>
              <w:t>ĐỀ K</w:t>
            </w:r>
            <w:r>
              <w:rPr>
                <w:rFonts w:hint="default" w:ascii="Times New Roman" w:hAnsi="Times New Roman" w:eastAsia="Calibri" w:cs="Times New Roman"/>
                <w:b/>
                <w:bCs/>
                <w:sz w:val="24"/>
                <w:szCs w:val="24"/>
                <w:lang w:val="en-US" w:eastAsia="vi-VN"/>
              </w:rPr>
              <w:t>HẢO SÁT CHẤT LƯỢNG LỚP 12 LẦN 1</w:t>
            </w:r>
            <w:r>
              <w:rPr>
                <w:rFonts w:hint="default" w:ascii="Times New Roman" w:hAnsi="Times New Roman" w:eastAsia="Calibri" w:cs="Times New Roman"/>
                <w:b/>
                <w:bCs/>
                <w:sz w:val="24"/>
                <w:szCs w:val="24"/>
                <w:lang w:val="pt-BR" w:eastAsia="vi-VN"/>
              </w:rPr>
              <w:t xml:space="preserve"> NĂM HỌC 202</w:t>
            </w:r>
            <w:r>
              <w:rPr>
                <w:rFonts w:hint="default" w:ascii="Times New Roman" w:hAnsi="Times New Roman" w:eastAsia="Calibri" w:cs="Times New Roman"/>
                <w:b/>
                <w:bCs/>
                <w:sz w:val="24"/>
                <w:szCs w:val="24"/>
                <w:lang w:eastAsia="vi-VN"/>
              </w:rPr>
              <w:t>5</w:t>
            </w:r>
            <w:r>
              <w:rPr>
                <w:rFonts w:hint="default" w:ascii="Times New Roman" w:hAnsi="Times New Roman" w:eastAsia="Calibri" w:cs="Times New Roman"/>
                <w:b/>
                <w:bCs/>
                <w:sz w:val="24"/>
                <w:szCs w:val="24"/>
                <w:lang w:val="pt-BR" w:eastAsia="vi-VN"/>
              </w:rPr>
              <w:t>-202</w:t>
            </w:r>
            <w:r>
              <w:rPr>
                <w:rFonts w:hint="default" w:ascii="Times New Roman" w:hAnsi="Times New Roman" w:eastAsia="Calibri" w:cs="Times New Roman"/>
                <w:b/>
                <w:bCs/>
                <w:sz w:val="24"/>
                <w:szCs w:val="24"/>
                <w:lang w:eastAsia="vi-VN"/>
              </w:rPr>
              <w:t>6</w:t>
            </w:r>
          </w:p>
          <w:p w14:paraId="35AF835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 xml:space="preserve">MÔN: Tiếng Anh </w:t>
            </w:r>
          </w:p>
          <w:p w14:paraId="294FA8D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i/>
                <w:iCs/>
                <w:sz w:val="24"/>
                <w:szCs w:val="24"/>
                <w:lang w:val="pt-BR" w:eastAsia="vi-VN"/>
              </w:rPr>
              <w:t>Thời gian làm bài: 50 phút (Không kể thời gian phát đề)</w:t>
            </w:r>
          </w:p>
          <w:p w14:paraId="700DAF2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i/>
                <w:iCs/>
                <w:sz w:val="24"/>
                <w:szCs w:val="24"/>
              </w:rPr>
            </w:pPr>
            <w:r>
              <w:rPr>
                <w:rFonts w:hint="default" w:ascii="Times New Roman" w:hAnsi="Times New Roman" w:eastAsia="Calibri" w:cs="Times New Roman"/>
                <w:b/>
                <w:bCs/>
                <w:i/>
                <w:iCs/>
                <w:sz w:val="24"/>
                <w:szCs w:val="24"/>
                <w:lang w:eastAsia="vi-VN"/>
              </w:rPr>
              <w:t xml:space="preserve">( </w:t>
            </w:r>
            <w:r>
              <w:rPr>
                <w:rFonts w:hint="default" w:ascii="Times New Roman" w:hAnsi="Times New Roman" w:eastAsia="Calibri" w:cs="Times New Roman"/>
                <w:i/>
                <w:iCs/>
                <w:sz w:val="24"/>
                <w:szCs w:val="24"/>
                <w:lang w:eastAsia="vi-VN"/>
              </w:rPr>
              <w:t>Đề gồm có 0</w:t>
            </w:r>
            <w:r>
              <w:rPr>
                <w:rFonts w:hint="default" w:eastAsia="Calibri" w:cs="Times New Roman"/>
                <w:i/>
                <w:iCs/>
                <w:sz w:val="24"/>
                <w:szCs w:val="24"/>
                <w:lang w:val="en-US" w:eastAsia="vi-VN"/>
              </w:rPr>
              <w:t>6</w:t>
            </w:r>
            <w:r>
              <w:rPr>
                <w:rFonts w:hint="default" w:ascii="Times New Roman" w:hAnsi="Times New Roman" w:eastAsia="Calibri" w:cs="Times New Roman"/>
                <w:i/>
                <w:iCs/>
                <w:sz w:val="24"/>
                <w:szCs w:val="24"/>
                <w:lang w:eastAsia="vi-VN"/>
              </w:rPr>
              <w:t xml:space="preserve"> trang)</w:t>
            </w:r>
          </w:p>
        </w:tc>
      </w:tr>
      <w:tr w14:paraId="60552110">
        <w:tblPrEx>
          <w:tblCellMar>
            <w:top w:w="0" w:type="dxa"/>
            <w:left w:w="0" w:type="dxa"/>
            <w:bottom w:w="0" w:type="dxa"/>
            <w:right w:w="0" w:type="dxa"/>
          </w:tblCellMar>
        </w:tblPrEx>
        <w:trPr>
          <w:gridBefore w:val="1"/>
          <w:gridAfter w:val="1"/>
          <w:wBefore w:w="278" w:type="dxa"/>
          <w:wAfter w:w="405" w:type="dxa"/>
          <w:trHeight w:val="129" w:hRule="atLeast"/>
        </w:trPr>
        <w:tc>
          <w:tcPr>
            <w:tcW w:w="6081" w:type="dxa"/>
            <w:gridSpan w:val="2"/>
            <w:tcBorders>
              <w:bottom w:val="single" w:color="000000" w:sz="12" w:space="0"/>
            </w:tcBorders>
            <w:vAlign w:val="center"/>
          </w:tcPr>
          <w:p w14:paraId="3775224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Họ và tên thí sinh: ...................................................................</w:t>
            </w:r>
          </w:p>
        </w:tc>
        <w:tc>
          <w:tcPr>
            <w:tcW w:w="3632" w:type="dxa"/>
            <w:tcBorders>
              <w:bottom w:val="single" w:color="000000" w:sz="12" w:space="0"/>
            </w:tcBorders>
            <w:vAlign w:val="center"/>
          </w:tcPr>
          <w:p w14:paraId="23B070E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42E844D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Số báo danh: ...........................</w:t>
            </w:r>
          </w:p>
          <w:p w14:paraId="63A55C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tc>
        <w:tc>
          <w:tcPr>
            <w:tcW w:w="420" w:type="dxa"/>
            <w:tcBorders>
              <w:bottom w:val="single" w:color="000000" w:sz="12" w:space="0"/>
            </w:tcBorders>
            <w:vAlign w:val="center"/>
          </w:tcPr>
          <w:p w14:paraId="59EC7BC5">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sz w:val="24"/>
                <w:szCs w:val="24"/>
              </w:rPr>
            </w:pPr>
          </w:p>
        </w:tc>
      </w:tr>
    </w:tbl>
    <w:p w14:paraId="596EFE11">
      <w:pPr>
        <w:spacing w:line="240" w:lineRule="auto"/>
      </w:pPr>
    </w:p>
    <w:p w14:paraId="36E8DE0D">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Read the following leaflet and mark the letter A, B, C or D on your answer sheet to indicate the option that best fits each of the numbered blanks from 1 to 6.</w:t>
      </w:r>
    </w:p>
    <w:p w14:paraId="1E9B71D1">
      <w:pPr>
        <w:spacing w:before="0" w:after="0" w:line="240" w:lineRule="auto"/>
        <w:jc w:val="center"/>
        <w:rPr>
          <w:rFonts w:eastAsia="Arial" w:cs="Times New Roman"/>
          <w:b/>
          <w:sz w:val="24"/>
          <w:szCs w:val="24"/>
          <w:lang w:val="vi" w:eastAsia="vi-VN"/>
        </w:rPr>
      </w:pPr>
      <w:r>
        <w:rPr>
          <w:rFonts w:ascii="Times New Roman" w:hAnsi="Times New Roman" w:eastAsia="Arial" w:cs="Times New Roman"/>
          <w:b/>
          <w:color w:val="000000"/>
          <w:sz w:val="24"/>
          <w:szCs w:val="24"/>
          <w:lang w:val="vi" w:eastAsia="vi-VN"/>
        </w:rPr>
        <w:t>Let’s Grow Together: Involve Kids in Gardening!</w:t>
      </w:r>
    </w:p>
    <w:p w14:paraId="4C6A1147">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is a fun and educational way to connect children </w:t>
      </w:r>
      <w:r>
        <w:rPr>
          <w:rFonts w:ascii="Times New Roman" w:hAnsi="Times New Roman" w:eastAsia="Times New Roman" w:cs="Times New Roman"/>
          <w:b/>
          <w:bCs/>
          <w:color w:val="000000"/>
          <w:sz w:val="24"/>
          <w:szCs w:val="24"/>
        </w:rPr>
        <w:t>(1)</w:t>
      </w:r>
      <w:r>
        <w:rPr>
          <w:rFonts w:ascii="Times New Roman" w:hAnsi="Times New Roman" w:eastAsia="Arial" w:cs="Times New Roman"/>
          <w:color w:val="000000"/>
          <w:sz w:val="24"/>
          <w:szCs w:val="24"/>
          <w:lang w:val="vi" w:eastAsia="vi-VN"/>
        </w:rPr>
        <w:t xml:space="preserve"> </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xml:space="preserve"> nature. Start small with </w:t>
      </w:r>
      <w:r>
        <w:rPr>
          <w:rFonts w:ascii="Times New Roman" w:hAnsi="Times New Roman" w:eastAsia="Arial" w:cs="Times New Roman"/>
          <w:color w:val="000000"/>
          <w:sz w:val="24"/>
          <w:szCs w:val="24"/>
          <w:lang w:eastAsia="vi-VN"/>
        </w:rPr>
        <w:t>some</w:t>
      </w:r>
      <w:r>
        <w:rPr>
          <w:rFonts w:ascii="Times New Roman" w:hAnsi="Times New Roman" w:eastAsia="Arial" w:cs="Times New Roman"/>
          <w:color w:val="000000"/>
          <w:sz w:val="24"/>
          <w:szCs w:val="24"/>
          <w:lang w:val="vi" w:eastAsia="vi-VN"/>
        </w:rPr>
        <w:t xml:space="preserve"> containers on your balcony or in the backyard. Kids love watching plants grow, and these mini gardens are easy to care for. Provide a </w:t>
      </w:r>
      <w:r>
        <w:rPr>
          <w:rFonts w:ascii="Times New Roman" w:hAnsi="Times New Roman" w:eastAsia="Arial" w:cs="Times New Roman"/>
          <w:color w:val="000000"/>
          <w:sz w:val="24"/>
          <w:szCs w:val="24"/>
          <w:lang w:eastAsia="vi-VN"/>
        </w:rPr>
        <w:t>variety</w:t>
      </w:r>
      <w:r>
        <w:rPr>
          <w:rFonts w:ascii="Times New Roman" w:hAnsi="Times New Roman" w:eastAsia="Arial" w:cs="Times New Roman"/>
          <w:color w:val="000000"/>
          <w:sz w:val="24"/>
          <w:szCs w:val="24"/>
          <w:lang w:val="vi" w:eastAsia="vi-VN"/>
        </w:rPr>
        <w:t xml:space="preserve"> of seeds, such as herbs, flowers, and </w:t>
      </w:r>
      <w:r>
        <w:rPr>
          <w:rFonts w:ascii="Times New Roman" w:hAnsi="Times New Roman" w:eastAsia="Times New Roman" w:cs="Times New Roman"/>
          <w:b/>
          <w:bCs/>
          <w:color w:val="000000"/>
          <w:sz w:val="24"/>
          <w:szCs w:val="24"/>
        </w:rPr>
        <w:t>(2)</w:t>
      </w:r>
      <w:r>
        <w:rPr>
          <w:rFonts w:ascii="Times New Roman" w:hAnsi="Times New Roman" w:eastAsia="Arial" w:cs="Times New Roman"/>
          <w:color w:val="000000"/>
          <w:sz w:val="24"/>
          <w:szCs w:val="24"/>
          <w:lang w:eastAsia="vi-VN"/>
        </w:rPr>
        <w:t>________vegetable</w:t>
      </w:r>
      <w:r>
        <w:rPr>
          <w:rFonts w:ascii="Times New Roman" w:hAnsi="Times New Roman" w:eastAsia="Arial" w:cs="Times New Roman"/>
          <w:color w:val="000000"/>
          <w:sz w:val="24"/>
          <w:szCs w:val="24"/>
          <w:lang w:val="vi" w:eastAsia="vi-VN"/>
        </w:rPr>
        <w:t>s, so children can explore different textures,</w:t>
      </w:r>
      <w:r>
        <w:rPr>
          <w:rFonts w:ascii="Times New Roman" w:hAnsi="Times New Roman" w:eastAsia="Times New Roman" w:cs="Times New Roman"/>
          <w:b/>
          <w:bCs/>
          <w:color w:val="000000"/>
          <w:sz w:val="24"/>
          <w:szCs w:val="24"/>
        </w:rPr>
        <w:t>(3)</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and colours.</w:t>
      </w:r>
    </w:p>
    <w:p w14:paraId="1C25AD08">
      <w:pPr>
        <w:spacing w:before="0" w:after="0" w:line="240" w:lineRule="auto"/>
        <w:ind w:firstLine="315"/>
        <w:rPr>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Encourage them to </w:t>
      </w:r>
      <w:r>
        <w:rPr>
          <w:rFonts w:ascii="Times New Roman" w:hAnsi="Times New Roman" w:eastAsia="Arial" w:cs="Times New Roman"/>
          <w:color w:val="000000"/>
          <w:sz w:val="24"/>
          <w:szCs w:val="24"/>
          <w:lang w:eastAsia="vi-VN"/>
        </w:rPr>
        <w:t>look after</w:t>
      </w:r>
      <w:r>
        <w:rPr>
          <w:rFonts w:ascii="Times New Roman" w:hAnsi="Times New Roman" w:eastAsia="Arial" w:cs="Times New Roman"/>
          <w:color w:val="000000"/>
          <w:sz w:val="24"/>
          <w:szCs w:val="24"/>
          <w:lang w:val="vi" w:eastAsia="vi-VN"/>
        </w:rPr>
        <w:t xml:space="preserve"> their plants by watering regularly and removing weeds. This helps them learn patience and responsibility. Choose plants </w:t>
      </w:r>
      <w:r>
        <w:rPr>
          <w:rFonts w:ascii="Times New Roman" w:hAnsi="Times New Roman" w:eastAsia="Arial" w:cs="Times New Roman"/>
          <w:bCs/>
          <w:color w:val="000000"/>
          <w:sz w:val="24"/>
          <w:szCs w:val="24"/>
          <w:lang w:eastAsia="vi-VN"/>
        </w:rPr>
        <w:t>grown</w:t>
      </w:r>
      <w:r>
        <w:rPr>
          <w:rFonts w:ascii="Times New Roman" w:hAnsi="Times New Roman" w:eastAsia="Arial" w:cs="Times New Roman"/>
          <w:color w:val="000000"/>
          <w:sz w:val="24"/>
          <w:szCs w:val="24"/>
          <w:lang w:val="vi" w:eastAsia="vi-VN"/>
        </w:rPr>
        <w:t xml:space="preserve"> easily in local conditions, as success will keep them motivated. You can also turn gardening into </w:t>
      </w:r>
      <w:r>
        <w:rPr>
          <w:rFonts w:ascii="Times New Roman" w:hAnsi="Times New Roman" w:eastAsia="Times New Roman" w:cs="Times New Roman"/>
          <w:b/>
          <w:bCs/>
          <w:color w:val="000000"/>
          <w:sz w:val="24"/>
          <w:szCs w:val="24"/>
        </w:rPr>
        <w:t>(4)</w:t>
      </w:r>
      <w:r>
        <w:rPr>
          <w:rFonts w:ascii="Times New Roman" w:hAnsi="Times New Roman" w:eastAsia="Arial" w:cs="Times New Roman"/>
          <w:color w:val="000000"/>
          <w:sz w:val="24"/>
          <w:szCs w:val="24"/>
          <w:lang w:eastAsia="vi-VN"/>
        </w:rPr>
        <w:t>__________</w:t>
      </w:r>
      <w:r>
        <w:rPr>
          <w:rFonts w:ascii="Times New Roman" w:hAnsi="Times New Roman" w:eastAsia="Arial" w:cs="Times New Roman"/>
          <w:color w:val="000000"/>
          <w:sz w:val="24"/>
          <w:szCs w:val="24"/>
          <w:lang w:val="vi" w:eastAsia="vi-VN"/>
        </w:rPr>
        <w:t xml:space="preserve"> by explaining how sunlight and soil work together to support life.</w:t>
      </w:r>
    </w:p>
    <w:p w14:paraId="6C6BD662">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brings families closer, nurtures curiosity, and teaches kids that nature </w:t>
      </w:r>
      <w:r>
        <w:rPr>
          <w:rFonts w:ascii="Times New Roman" w:hAnsi="Times New Roman" w:eastAsia="Times New Roman" w:cs="Times New Roman"/>
          <w:b/>
          <w:bCs/>
          <w:color w:val="000000"/>
          <w:sz w:val="24"/>
          <w:szCs w:val="24"/>
        </w:rPr>
        <w:t>(5)</w:t>
      </w:r>
      <w:r>
        <w:rPr>
          <w:rFonts w:ascii="Times New Roman" w:hAnsi="Times New Roman" w:eastAsia="Arial" w:cs="Times New Roman"/>
          <w:color w:val="000000"/>
          <w:sz w:val="24"/>
          <w:szCs w:val="24"/>
          <w:lang w:val="vi" w:eastAsia="vi-VN"/>
        </w:rPr>
        <w:t xml:space="preserve">_______ effort. </w:t>
      </w:r>
      <w:r>
        <w:rPr>
          <w:rFonts w:ascii="Times New Roman" w:hAnsi="Times New Roman" w:eastAsia="Times New Roman" w:cs="Times New Roman"/>
          <w:b/>
          <w:bCs/>
          <w:color w:val="000000"/>
          <w:sz w:val="24"/>
          <w:szCs w:val="24"/>
        </w:rPr>
        <w:t>(6)</w:t>
      </w:r>
      <w:r>
        <w:rPr>
          <w:rFonts w:ascii="Times New Roman" w:hAnsi="Times New Roman" w:eastAsia="Arial" w:cs="Times New Roman"/>
          <w:color w:val="000000"/>
          <w:sz w:val="24"/>
          <w:szCs w:val="24"/>
          <w:lang w:val="vi" w:eastAsia="vi-VN"/>
        </w:rPr>
        <w:t>_______, grab some pots, soil, and seeds — and let the joy of growing begin!</w:t>
      </w:r>
    </w:p>
    <w:p w14:paraId="000C5C93">
      <w:pPr>
        <w:spacing w:before="0" w:after="0" w:line="240" w:lineRule="auto"/>
        <w:ind w:left="3600" w:firstLine="720"/>
        <w:rPr>
          <w:rStyle w:val="5"/>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(Adapted from </w:t>
      </w:r>
      <w:r>
        <w:rPr>
          <w:rFonts w:ascii="Times New Roman" w:hAnsi="Times New Roman" w:eastAsia="Arial" w:cs="Times New Roman"/>
          <w:i/>
          <w:color w:val="000000"/>
          <w:sz w:val="24"/>
          <w:szCs w:val="24"/>
          <w:lang w:val="vi" w:eastAsia="vi-VN"/>
        </w:rPr>
        <w:t>https:</w:t>
      </w:r>
      <w:r>
        <w:rPr>
          <w:rFonts w:ascii="Times New Roman" w:hAnsi="Times New Roman"/>
          <w:color w:val="000000"/>
          <w:sz w:val="24"/>
        </w:rPr>
        <w:fldChar w:fldCharType="begin"/>
      </w:r>
      <w:r>
        <w:rPr>
          <w:rFonts w:ascii="Times New Roman" w:hAnsi="Times New Roman"/>
          <w:color w:val="000000"/>
          <w:sz w:val="24"/>
        </w:rPr>
        <w:instrText xml:space="preserve"> HYPERLINK "http://www.gardenersworld.com/" \h </w:instrText>
      </w:r>
      <w:r>
        <w:rPr>
          <w:rFonts w:ascii="Times New Roman" w:hAnsi="Times New Roman"/>
          <w:color w:val="000000"/>
          <w:sz w:val="24"/>
        </w:rPr>
        <w:fldChar w:fldCharType="separate"/>
      </w:r>
      <w:r>
        <w:rPr>
          <w:rStyle w:val="5"/>
          <w:rFonts w:ascii="Times New Roman" w:hAnsi="Times New Roman" w:eastAsia="Arial" w:cs="Times New Roman"/>
          <w:i/>
          <w:color w:val="000000"/>
          <w:sz w:val="24"/>
          <w:szCs w:val="24"/>
          <w:lang w:val="vi" w:eastAsia="vi-VN"/>
        </w:rPr>
        <w:t>//www.gardenersworld.com</w:t>
      </w:r>
      <w:r>
        <w:rPr>
          <w:rStyle w:val="5"/>
          <w:rFonts w:ascii="Times New Roman" w:hAnsi="Times New Roman" w:eastAsia="Arial" w:cs="Times New Roman"/>
          <w:color w:val="000000"/>
          <w:sz w:val="24"/>
          <w:szCs w:val="24"/>
          <w:lang w:val="vi" w:eastAsia="vi-VN"/>
        </w:rPr>
        <w:t>)</w:t>
      </w:r>
      <w:r>
        <w:rPr>
          <w:rStyle w:val="5"/>
          <w:rFonts w:ascii="Times New Roman" w:hAnsi="Times New Roman" w:eastAsia="Arial" w:cs="Times New Roman"/>
          <w:color w:val="000000"/>
          <w:sz w:val="24"/>
          <w:szCs w:val="24"/>
          <w:lang w:val="vi" w:eastAsia="vi-VN"/>
        </w:rPr>
        <w:fldChar w:fldCharType="end"/>
      </w:r>
    </w:p>
    <w:p w14:paraId="358E39D6">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 </w:t>
      </w:r>
      <w:r>
        <w:rPr>
          <w:rStyle w:val="10"/>
          <w:b/>
        </w:rPr>
        <w:tab/>
      </w:r>
      <w:r>
        <w:rPr>
          <w:rStyle w:val="10"/>
          <w:b/>
        </w:rPr>
        <w:t xml:space="preserve">A. </w:t>
      </w:r>
      <w:r>
        <w:rPr>
          <w:rFonts w:ascii="Times New Roman" w:hAnsi="Times New Roman" w:cs="Times New Roman"/>
          <w:color w:val="000000"/>
          <w:sz w:val="24"/>
          <w:szCs w:val="24"/>
        </w:rPr>
        <w:t>toward</w:t>
      </w:r>
      <w:r>
        <w:rPr>
          <w:rStyle w:val="10"/>
          <w:b/>
        </w:rPr>
        <w:tab/>
      </w:r>
      <w:r>
        <w:rPr>
          <w:rStyle w:val="10"/>
          <w:b/>
        </w:rPr>
        <w:t xml:space="preserve">B. </w:t>
      </w:r>
      <w:r>
        <w:rPr>
          <w:rFonts w:ascii="Times New Roman" w:hAnsi="Times New Roman" w:eastAsia="Arial" w:cs="Times New Roman"/>
          <w:color w:val="000000"/>
          <w:sz w:val="24"/>
          <w:szCs w:val="24"/>
          <w:highlight w:val="yellow"/>
          <w:lang w:val="vi" w:eastAsia="vi-VN"/>
        </w:rPr>
        <w:t>with</w:t>
      </w:r>
      <w:r>
        <w:rPr>
          <w:rStyle w:val="10"/>
          <w:b/>
        </w:rPr>
        <w:tab/>
      </w:r>
      <w:r>
        <w:rPr>
          <w:rStyle w:val="10"/>
          <w:b/>
        </w:rPr>
        <w:t xml:space="preserve">C. </w:t>
      </w:r>
      <w:r>
        <w:rPr>
          <w:rFonts w:ascii="Times New Roman" w:hAnsi="Times New Roman" w:cs="Times New Roman"/>
          <w:color w:val="000000"/>
          <w:sz w:val="24"/>
          <w:szCs w:val="24"/>
          <w:lang w:val="vi"/>
        </w:rPr>
        <w:t>for</w:t>
      </w:r>
      <w:r>
        <w:rPr>
          <w:rStyle w:val="10"/>
          <w:b/>
        </w:rPr>
        <w:tab/>
      </w:r>
      <w:r>
        <w:rPr>
          <w:rStyle w:val="10"/>
          <w:b/>
        </w:rPr>
        <w:t xml:space="preserve">D. </w:t>
      </w:r>
      <w:r>
        <w:rPr>
          <w:rFonts w:ascii="Times New Roman" w:hAnsi="Times New Roman" w:cs="Times New Roman"/>
          <w:color w:val="000000"/>
          <w:sz w:val="24"/>
          <w:szCs w:val="24"/>
          <w:lang w:val="vi"/>
        </w:rPr>
        <w:t>up</w:t>
      </w:r>
    </w:p>
    <w:p w14:paraId="32F195FE">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 </w:t>
      </w:r>
      <w:r>
        <w:rPr>
          <w:rStyle w:val="10"/>
          <w:b/>
        </w:rPr>
        <w:tab/>
      </w:r>
      <w:r>
        <w:rPr>
          <w:rStyle w:val="10"/>
          <w:b/>
        </w:rPr>
        <w:t xml:space="preserve">A. </w:t>
      </w:r>
      <w:r>
        <w:rPr>
          <w:rFonts w:ascii="Times New Roman" w:hAnsi="Times New Roman" w:cs="Times New Roman"/>
          <w:color w:val="000000"/>
          <w:sz w:val="24"/>
          <w:szCs w:val="24"/>
          <w:highlight w:val="yellow"/>
        </w:rPr>
        <w:t>other</w:t>
      </w:r>
      <w:r>
        <w:rPr>
          <w:rStyle w:val="10"/>
          <w:b/>
        </w:rPr>
        <w:tab/>
      </w:r>
      <w:r>
        <w:rPr>
          <w:rStyle w:val="10"/>
          <w:b/>
        </w:rPr>
        <w:t xml:space="preserve">B. </w:t>
      </w:r>
      <w:r>
        <w:rPr>
          <w:rFonts w:ascii="Times New Roman" w:hAnsi="Times New Roman" w:cs="Times New Roman"/>
          <w:color w:val="000000"/>
          <w:sz w:val="24"/>
          <w:szCs w:val="24"/>
          <w:lang w:val="vi"/>
        </w:rPr>
        <w:t>others</w:t>
      </w:r>
      <w:r>
        <w:rPr>
          <w:rStyle w:val="10"/>
          <w:b/>
        </w:rPr>
        <w:tab/>
      </w:r>
      <w:r>
        <w:rPr>
          <w:rStyle w:val="10"/>
          <w:b/>
        </w:rPr>
        <w:t xml:space="preserve">C. </w:t>
      </w:r>
      <w:r>
        <w:rPr>
          <w:rFonts w:ascii="Times New Roman" w:hAnsi="Times New Roman" w:cs="Times New Roman"/>
          <w:bCs/>
          <w:color w:val="000000"/>
          <w:sz w:val="24"/>
          <w:szCs w:val="24"/>
        </w:rPr>
        <w:t>the other</w:t>
      </w:r>
      <w:r>
        <w:rPr>
          <w:rStyle w:val="10"/>
          <w:b/>
        </w:rPr>
        <w:tab/>
      </w:r>
      <w:r>
        <w:rPr>
          <w:rStyle w:val="10"/>
          <w:b/>
        </w:rPr>
        <w:t xml:space="preserve">D. </w:t>
      </w:r>
      <w:r>
        <w:rPr>
          <w:rFonts w:ascii="Times New Roman" w:hAnsi="Times New Roman" w:cs="Times New Roman"/>
          <w:color w:val="000000"/>
          <w:sz w:val="24"/>
          <w:szCs w:val="24"/>
          <w:lang w:val="vi"/>
        </w:rPr>
        <w:t>another</w:t>
      </w:r>
    </w:p>
    <w:p w14:paraId="72C8C007">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 </w:t>
      </w:r>
      <w:r>
        <w:rPr>
          <w:rStyle w:val="10"/>
          <w:b/>
        </w:rPr>
        <w:tab/>
      </w:r>
      <w:r>
        <w:rPr>
          <w:rStyle w:val="10"/>
          <w:b/>
        </w:rPr>
        <w:t xml:space="preserve">A. </w:t>
      </w:r>
      <w:r>
        <w:rPr>
          <w:rFonts w:ascii="Times New Roman" w:hAnsi="Times New Roman" w:cs="Times New Roman"/>
          <w:color w:val="000000"/>
          <w:sz w:val="24"/>
          <w:szCs w:val="24"/>
        </w:rPr>
        <w:t>perfumes</w:t>
      </w:r>
      <w:r>
        <w:rPr>
          <w:rStyle w:val="10"/>
          <w:b/>
        </w:rPr>
        <w:tab/>
      </w:r>
      <w:r>
        <w:rPr>
          <w:rStyle w:val="10"/>
          <w:b/>
        </w:rPr>
        <w:t xml:space="preserve">B. </w:t>
      </w:r>
      <w:r>
        <w:rPr>
          <w:rFonts w:ascii="Times New Roman" w:hAnsi="Times New Roman" w:cs="Times New Roman"/>
          <w:bCs/>
          <w:color w:val="000000"/>
          <w:sz w:val="24"/>
          <w:szCs w:val="24"/>
        </w:rPr>
        <w:t>fragrances</w:t>
      </w:r>
      <w:r>
        <w:rPr>
          <w:rStyle w:val="10"/>
          <w:b/>
        </w:rPr>
        <w:tab/>
      </w:r>
      <w:r>
        <w:rPr>
          <w:rStyle w:val="10"/>
          <w:b/>
        </w:rPr>
        <w:t xml:space="preserve">C. </w:t>
      </w:r>
      <w:r>
        <w:rPr>
          <w:rFonts w:ascii="Times New Roman" w:hAnsi="Times New Roman" w:eastAsia="Arial" w:cs="Times New Roman"/>
          <w:color w:val="000000"/>
          <w:sz w:val="24"/>
          <w:szCs w:val="24"/>
          <w:highlight w:val="yellow"/>
          <w:lang w:val="vi" w:eastAsia="vi-VN"/>
        </w:rPr>
        <w:t>scents</w:t>
      </w:r>
      <w:r>
        <w:rPr>
          <w:rStyle w:val="10"/>
          <w:b/>
        </w:rPr>
        <w:tab/>
      </w:r>
      <w:r>
        <w:rPr>
          <w:rStyle w:val="10"/>
          <w:b/>
        </w:rPr>
        <w:t xml:space="preserve">D. </w:t>
      </w:r>
      <w:r>
        <w:rPr>
          <w:rFonts w:ascii="Times New Roman" w:hAnsi="Times New Roman" w:cs="Times New Roman"/>
          <w:color w:val="000000"/>
          <w:sz w:val="24"/>
          <w:szCs w:val="24"/>
        </w:rPr>
        <w:t>odors</w:t>
      </w:r>
    </w:p>
    <w:p w14:paraId="7DCAA3F1">
      <w:pPr>
        <w:spacing w:line="240" w:lineRule="auto"/>
      </w:pPr>
      <w:r>
        <w:rPr>
          <w:rFonts w:ascii="Times New Roman" w:hAnsi="Times New Roman"/>
          <w:b/>
          <w:color w:val="000000"/>
          <w:sz w:val="24"/>
        </w:rPr>
        <w:t xml:space="preserve">Question 4. </w:t>
      </w:r>
    </w:p>
    <w:p w14:paraId="25721A01">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 xml:space="preserve"> lessons</w:t>
      </w:r>
      <w:r>
        <w:rPr>
          <w:rFonts w:ascii="Times New Roman" w:hAnsi="Times New Roman" w:eastAsia="Arial" w:cs="Times New Roman"/>
          <w:color w:val="000000"/>
          <w:sz w:val="24"/>
          <w:szCs w:val="24"/>
          <w:lang w:eastAsia="vi-VN"/>
        </w:rPr>
        <w:t xml:space="preserve"> </w:t>
      </w:r>
      <w:r>
        <w:rPr>
          <w:rFonts w:ascii="Times New Roman" w:hAnsi="Times New Roman" w:eastAsia="Arial" w:cs="Times New Roman"/>
          <w:color w:val="000000"/>
          <w:sz w:val="24"/>
          <w:szCs w:val="24"/>
          <w:lang w:val="vi" w:eastAsia="vi-VN"/>
        </w:rPr>
        <w:t>science</w:t>
      </w:r>
      <w:r>
        <w:rPr>
          <w:rStyle w:val="10"/>
          <w:b/>
        </w:rPr>
        <w:tab/>
      </w:r>
      <w:r>
        <w:rPr>
          <w:rStyle w:val="10"/>
          <w:b/>
        </w:rPr>
        <w:t xml:space="preserve">B. </w:t>
      </w:r>
      <w:r>
        <w:rPr>
          <w:rFonts w:ascii="Times New Roman" w:hAnsi="Times New Roman" w:eastAsia="Arial" w:cs="Times New Roman"/>
          <w:color w:val="000000"/>
          <w:sz w:val="24"/>
          <w:szCs w:val="24"/>
          <w:highlight w:val="yellow"/>
          <w:lang w:eastAsia="vi-VN"/>
        </w:rPr>
        <w:t xml:space="preserve">engaging </w:t>
      </w:r>
      <w:r>
        <w:rPr>
          <w:rFonts w:ascii="Times New Roman" w:hAnsi="Times New Roman" w:eastAsia="Arial" w:cs="Times New Roman"/>
          <w:color w:val="000000"/>
          <w:sz w:val="24"/>
          <w:szCs w:val="24"/>
          <w:highlight w:val="yellow"/>
          <w:lang w:val="vi" w:eastAsia="vi-VN"/>
        </w:rPr>
        <w:t>science lessons</w:t>
      </w:r>
    </w:p>
    <w:p w14:paraId="2BBF5EE5">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Arial" w:cs="Times New Roman"/>
          <w:color w:val="000000"/>
          <w:sz w:val="24"/>
          <w:szCs w:val="24"/>
          <w:lang w:val="vi" w:eastAsia="vi-VN"/>
        </w:rPr>
        <w:t xml:space="preserve">science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lessons</w:t>
      </w:r>
      <w:r>
        <w:rPr>
          <w:rStyle w:val="10"/>
          <w:b/>
        </w:rPr>
        <w:tab/>
      </w:r>
      <w:r>
        <w:rPr>
          <w:rStyle w:val="10"/>
          <w:b/>
        </w:rPr>
        <w:t xml:space="preserve">D. </w:t>
      </w:r>
      <w:r>
        <w:rPr>
          <w:rFonts w:ascii="Times New Roman" w:hAnsi="Times New Roman" w:eastAsia="Arial" w:cs="Times New Roman"/>
          <w:color w:val="000000"/>
          <w:sz w:val="24"/>
          <w:szCs w:val="24"/>
          <w:lang w:val="vi" w:eastAsia="vi-VN"/>
        </w:rPr>
        <w:t>science lessons</w:t>
      </w:r>
      <w:r>
        <w:rPr>
          <w:rFonts w:ascii="Times New Roman" w:hAnsi="Times New Roman" w:eastAsia="Arial" w:cs="Times New Roman"/>
          <w:color w:val="000000"/>
          <w:sz w:val="24"/>
          <w:szCs w:val="24"/>
          <w:lang w:eastAsia="vi-VN"/>
        </w:rPr>
        <w:t xml:space="preserve"> engaging</w:t>
      </w:r>
    </w:p>
    <w:p w14:paraId="0C8B2ECC">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5. </w:t>
      </w:r>
      <w:r>
        <w:rPr>
          <w:rStyle w:val="10"/>
          <w:b/>
        </w:rPr>
        <w:tab/>
      </w:r>
      <w:r>
        <w:rPr>
          <w:rStyle w:val="10"/>
          <w:b/>
        </w:rPr>
        <w:t xml:space="preserve">A. </w:t>
      </w:r>
      <w:r>
        <w:rPr>
          <w:rFonts w:ascii="Times New Roman" w:hAnsi="Times New Roman" w:cs="Times New Roman"/>
          <w:color w:val="000000"/>
          <w:sz w:val="24"/>
          <w:szCs w:val="24"/>
          <w:lang w:val="vi"/>
        </w:rPr>
        <w:t>favours</w:t>
      </w:r>
      <w:r>
        <w:rPr>
          <w:rStyle w:val="10"/>
          <w:b/>
        </w:rPr>
        <w:tab/>
      </w:r>
      <w:r>
        <w:rPr>
          <w:rStyle w:val="10"/>
          <w:b/>
        </w:rPr>
        <w:t xml:space="preserve">B. </w:t>
      </w:r>
      <w:r>
        <w:rPr>
          <w:rFonts w:ascii="Times New Roman" w:hAnsi="Times New Roman" w:cs="Times New Roman"/>
          <w:color w:val="000000"/>
          <w:sz w:val="24"/>
          <w:szCs w:val="24"/>
          <w:lang w:val="vi"/>
        </w:rPr>
        <w:t>adopts</w:t>
      </w:r>
      <w:r>
        <w:rPr>
          <w:rStyle w:val="10"/>
          <w:b/>
        </w:rPr>
        <w:tab/>
      </w:r>
      <w:r>
        <w:rPr>
          <w:rStyle w:val="10"/>
          <w:b/>
        </w:rPr>
        <w:t xml:space="preserve">C. </w:t>
      </w:r>
      <w:r>
        <w:rPr>
          <w:rFonts w:ascii="Times New Roman" w:hAnsi="Times New Roman" w:cs="Times New Roman"/>
          <w:color w:val="000000"/>
          <w:sz w:val="24"/>
          <w:szCs w:val="24"/>
          <w:highlight w:val="yellow"/>
          <w:lang w:val="vi"/>
        </w:rPr>
        <w:t>rewards</w:t>
      </w:r>
      <w:r>
        <w:rPr>
          <w:rStyle w:val="10"/>
          <w:b/>
        </w:rPr>
        <w:tab/>
      </w:r>
      <w:r>
        <w:rPr>
          <w:rStyle w:val="10"/>
          <w:b/>
        </w:rPr>
        <w:t xml:space="preserve">D. </w:t>
      </w:r>
      <w:r>
        <w:rPr>
          <w:rFonts w:ascii="Times New Roman" w:hAnsi="Times New Roman" w:cs="Times New Roman"/>
          <w:color w:val="000000"/>
          <w:sz w:val="24"/>
          <w:szCs w:val="24"/>
          <w:lang w:val="vi"/>
        </w:rPr>
        <w:t>advances</w:t>
      </w:r>
    </w:p>
    <w:p w14:paraId="5516FD7A">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6. </w:t>
      </w:r>
      <w:r>
        <w:rPr>
          <w:rStyle w:val="10"/>
          <w:b/>
        </w:rPr>
        <w:tab/>
      </w:r>
      <w:r>
        <w:rPr>
          <w:rStyle w:val="10"/>
          <w:b/>
        </w:rPr>
        <w:t xml:space="preserve">A. </w:t>
      </w:r>
      <w:r>
        <w:rPr>
          <w:rFonts w:ascii="Times New Roman" w:hAnsi="Times New Roman" w:cs="Times New Roman"/>
          <w:color w:val="000000"/>
          <w:sz w:val="24"/>
          <w:szCs w:val="24"/>
          <w:highlight w:val="yellow"/>
          <w:lang w:val="vi"/>
        </w:rPr>
        <w:t>So</w:t>
      </w:r>
      <w:r>
        <w:rPr>
          <w:rStyle w:val="10"/>
          <w:b/>
        </w:rPr>
        <w:tab/>
      </w:r>
      <w:r>
        <w:rPr>
          <w:rStyle w:val="10"/>
          <w:b/>
        </w:rPr>
        <w:t xml:space="preserve">B. </w:t>
      </w:r>
      <w:r>
        <w:rPr>
          <w:rFonts w:ascii="Times New Roman" w:hAnsi="Times New Roman" w:cs="Times New Roman"/>
          <w:color w:val="000000"/>
          <w:sz w:val="24"/>
          <w:szCs w:val="24"/>
          <w:lang w:val="vi"/>
        </w:rPr>
        <w:t>But</w:t>
      </w:r>
      <w:r>
        <w:rPr>
          <w:rStyle w:val="10"/>
          <w:b/>
        </w:rPr>
        <w:tab/>
      </w:r>
      <w:r>
        <w:rPr>
          <w:rStyle w:val="10"/>
          <w:b/>
        </w:rPr>
        <w:t xml:space="preserve">C. </w:t>
      </w:r>
      <w:r>
        <w:rPr>
          <w:rFonts w:ascii="Times New Roman" w:hAnsi="Times New Roman" w:cs="Times New Roman"/>
          <w:color w:val="000000"/>
          <w:sz w:val="24"/>
          <w:szCs w:val="24"/>
          <w:lang w:val="vi"/>
        </w:rPr>
        <w:t>Though</w:t>
      </w:r>
      <w:r>
        <w:rPr>
          <w:rStyle w:val="10"/>
          <w:b/>
        </w:rPr>
        <w:tab/>
      </w:r>
      <w:r>
        <w:rPr>
          <w:rStyle w:val="10"/>
          <w:b/>
        </w:rPr>
        <w:t xml:space="preserve">D. </w:t>
      </w:r>
      <w:r>
        <w:rPr>
          <w:rFonts w:ascii="Times New Roman" w:hAnsi="Times New Roman" w:cs="Times New Roman"/>
          <w:color w:val="000000"/>
          <w:sz w:val="24"/>
          <w:szCs w:val="24"/>
          <w:lang w:val="vi"/>
        </w:rPr>
        <w:t>Otherwise</w:t>
      </w:r>
    </w:p>
    <w:p w14:paraId="14D8D2A1">
      <w:pPr>
        <w:spacing w:line="240" w:lineRule="auto"/>
      </w:pPr>
    </w:p>
    <w:p w14:paraId="58996BBA">
      <w:pPr>
        <w:spacing w:before="0" w:after="0" w:line="240" w:lineRule="auto"/>
        <w:jc w:val="left"/>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Times New Roman" w:cs="Times New Roman"/>
          <w:b/>
          <w:bCs/>
          <w:i/>
          <w:iCs/>
          <w:color w:val="000000"/>
          <w:sz w:val="24"/>
          <w:szCs w:val="24"/>
        </w:rPr>
        <w:t>artificial intelligence and language learning</w:t>
      </w:r>
      <w:r>
        <w:rPr>
          <w:rFonts w:ascii="Times New Roman" w:hAnsi="Times New Roman" w:eastAsia="Calibri" w:cs="Times New Roman"/>
          <w:b/>
          <w:bCs/>
          <w:i/>
          <w:iCs/>
          <w:color w:val="000000"/>
          <w:sz w:val="24"/>
          <w:szCs w:val="24"/>
        </w:rPr>
        <w:t xml:space="preserve"> and mark the letter A, B, C or D on your answer sheet to indicate the best answer to each of the following questions from 7 to 14.</w:t>
      </w:r>
    </w:p>
    <w:p w14:paraId="10C6A227">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As a language student, you have probably used artificial intelligence in numerous ways. However,  you have probably felt the limitations of relying solely on technology for feedback on your progress,  particularly when it comes to the productive skills of speaking and writing. How far can a computer help  you with </w:t>
      </w:r>
      <w:r>
        <w:rPr>
          <w:rFonts w:ascii="Times New Roman" w:hAnsi="Times New Roman" w:eastAsia="Times New Roman" w:cs="Times New Roman"/>
          <w:b/>
          <w:bCs/>
          <w:color w:val="000000"/>
          <w:sz w:val="24"/>
          <w:szCs w:val="24"/>
        </w:rPr>
        <w:t>those</w:t>
      </w:r>
      <w:r>
        <w:rPr>
          <w:rFonts w:ascii="Times New Roman" w:hAnsi="Times New Roman" w:eastAsia="Times New Roman" w:cs="Times New Roman"/>
          <w:color w:val="000000"/>
          <w:sz w:val="24"/>
          <w:szCs w:val="24"/>
        </w:rPr>
        <w:t>? </w:t>
      </w:r>
    </w:p>
    <w:p w14:paraId="2F477501">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If you are studying English in a class with a teacher, the chances are you have been asked to give a presentation to the rest of the class. It is also likely that the presentations you have given have been followed by feedback. Perhaps your classmates did not want you to feel bad, so they said you were amazing. However, you may have felt that the feedback was either </w:t>
      </w:r>
      <w:r>
        <w:rPr>
          <w:rFonts w:ascii="Times New Roman" w:hAnsi="Times New Roman" w:eastAsia="Times New Roman" w:cs="Times New Roman"/>
          <w:b/>
          <w:bCs/>
          <w:color w:val="000000"/>
          <w:sz w:val="24"/>
          <w:szCs w:val="24"/>
          <w:u w:val="single"/>
        </w:rPr>
        <w:t xml:space="preserve">inaccurate </w:t>
      </w:r>
      <w:r>
        <w:rPr>
          <w:rFonts w:ascii="Times New Roman" w:hAnsi="Times New Roman" w:eastAsia="Times New Roman" w:cs="Times New Roman"/>
          <w:color w:val="000000"/>
          <w:sz w:val="24"/>
          <w:szCs w:val="24"/>
        </w:rPr>
        <w:t>or too subjective.</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What if there were a computer programme that could give you a completely objective  reaction to your presentation? </w:t>
      </w:r>
    </w:p>
    <w:p w14:paraId="63608219">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Extensive research has helped us understand the ways in which speakers can influence an audience's  reaction to them. These include the content of our talk, our body language and how we use our words and  voices. Machines can now be trained to measure these factors and give us objective feedback to help us  improve our communication skills. </w:t>
      </w:r>
    </w:p>
    <w:p w14:paraId="086BF80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Some exam boards have already started to use artificial intelligence to mark students' written work. Some studies have shown this to be more accurate than human marking because it </w:t>
      </w:r>
      <w:r>
        <w:rPr>
          <w:rFonts w:ascii="Times New Roman" w:hAnsi="Times New Roman" w:eastAsia="Times New Roman" w:cs="Times New Roman"/>
          <w:b/>
          <w:bCs/>
          <w:color w:val="000000"/>
          <w:sz w:val="24"/>
          <w:szCs w:val="24"/>
          <w:u w:val="single"/>
        </w:rPr>
        <w:t xml:space="preserve">eliminates </w:t>
      </w:r>
      <w:r>
        <w:rPr>
          <w:rFonts w:ascii="Times New Roman" w:hAnsi="Times New Roman" w:eastAsia="Times New Roman" w:cs="Times New Roman"/>
          <w:color w:val="000000"/>
          <w:sz w:val="24"/>
          <w:szCs w:val="24"/>
        </w:rPr>
        <w:t>human  failings such as tiredness and personal preferences. </w:t>
      </w:r>
    </w:p>
    <w:p w14:paraId="3116596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Although performing tasks with the use of artificial intelligence is faster, more cost effective and,  in many ways, more accurate, there are some limitations of artificial intelligence which seem impossible  to overcome. </w:t>
      </w:r>
      <w:r>
        <w:rPr>
          <w:rFonts w:ascii="Times New Roman" w:hAnsi="Times New Roman" w:eastAsia="Times New Roman" w:cs="Times New Roman"/>
          <w:b/>
          <w:bCs/>
          <w:color w:val="000000"/>
          <w:sz w:val="24"/>
          <w:szCs w:val="24"/>
          <w:u w:val="single"/>
        </w:rPr>
        <w:t xml:space="preserve">Artificial intelligence can definitely help teachers, but they can rest assured that their </w:t>
      </w:r>
      <w:r>
        <w:rPr>
          <w:rFonts w:ascii="Times New Roman" w:hAnsi="Times New Roman" w:eastAsia="Times New Roman" w:cs="Times New Roman"/>
          <w:b/>
          <w:bCs/>
          <w:color w:val="000000"/>
          <w:sz w:val="24"/>
          <w:szCs w:val="24"/>
        </w:rPr>
        <w:t> j</w:t>
      </w:r>
      <w:r>
        <w:rPr>
          <w:rFonts w:ascii="Times New Roman" w:hAnsi="Times New Roman" w:eastAsia="Times New Roman" w:cs="Times New Roman"/>
          <w:b/>
          <w:bCs/>
          <w:color w:val="000000"/>
          <w:sz w:val="24"/>
          <w:szCs w:val="24"/>
          <w:u w:val="single"/>
        </w:rPr>
        <w:t>obs are safe for a few more years. </w:t>
      </w:r>
    </w:p>
    <w:p w14:paraId="4170240D">
      <w:pPr>
        <w:spacing w:before="0" w:after="0" w:line="240" w:lineRule="auto"/>
        <w:jc w:val="right"/>
        <w:rPr>
          <w:rFonts w:eastAsia="Times New Roman" w:cs="Times New Roman"/>
          <w:i/>
          <w:iCs/>
          <w:sz w:val="24"/>
          <w:szCs w:val="24"/>
        </w:rPr>
      </w:pPr>
      <w:r>
        <w:rPr>
          <w:rFonts w:ascii="Times New Roman" w:hAnsi="Times New Roman" w:eastAsia="Times New Roman" w:cs="Times New Roman"/>
          <w:i/>
          <w:iCs/>
          <w:color w:val="000000"/>
          <w:sz w:val="24"/>
          <w:szCs w:val="24"/>
        </w:rPr>
        <w:t>(Adapted from Open World) </w:t>
      </w:r>
    </w:p>
    <w:p w14:paraId="0623CE95">
      <w:pPr>
        <w:spacing w:before="0" w:after="0" w:line="240" w:lineRule="auto"/>
        <w:rPr>
          <w:rFonts w:eastAsia="Times New Roman" w:cs="Times New Roman"/>
          <w:sz w:val="24"/>
          <w:szCs w:val="24"/>
        </w:rPr>
      </w:pPr>
      <w:r>
        <w:rPr>
          <w:rFonts w:ascii="Times New Roman" w:hAnsi="Times New Roman"/>
          <w:b/>
          <w:color w:val="000000"/>
          <w:sz w:val="24"/>
        </w:rPr>
        <w:t xml:space="preserve">Question 7.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those</w:t>
      </w:r>
      <w:r>
        <w:rPr>
          <w:rFonts w:ascii="Times New Roman" w:hAnsi="Times New Roman" w:eastAsia="Times New Roman" w:cs="Times New Roman"/>
          <w:color w:val="000000"/>
          <w:sz w:val="24"/>
          <w:szCs w:val="24"/>
        </w:rPr>
        <w:t>” in paragraph 1 refers to __________.</w:t>
      </w:r>
    </w:p>
    <w:p w14:paraId="316749EF">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progress</w:t>
      </w:r>
      <w:r>
        <w:rPr>
          <w:rStyle w:val="10"/>
          <w:b/>
        </w:rPr>
        <w:tab/>
      </w:r>
      <w:r>
        <w:rPr>
          <w:rStyle w:val="10"/>
          <w:b/>
        </w:rPr>
        <w:t xml:space="preserve">B. </w:t>
      </w:r>
      <w:r>
        <w:rPr>
          <w:rFonts w:ascii="Times New Roman" w:hAnsi="Times New Roman" w:eastAsia="Times New Roman" w:cs="Times New Roman"/>
          <w:color w:val="000000"/>
          <w:sz w:val="24"/>
          <w:szCs w:val="24"/>
        </w:rPr>
        <w:t>limitations</w:t>
      </w:r>
      <w:r>
        <w:rPr>
          <w:rStyle w:val="10"/>
          <w:b/>
        </w:rPr>
        <w:tab/>
      </w:r>
      <w:r>
        <w:rPr>
          <w:rStyle w:val="10"/>
          <w:b/>
        </w:rPr>
        <w:t xml:space="preserve">C. </w:t>
      </w:r>
      <w:r>
        <w:rPr>
          <w:rFonts w:ascii="Times New Roman" w:hAnsi="Times New Roman" w:eastAsia="Times New Roman" w:cs="Times New Roman"/>
          <w:color w:val="000000"/>
          <w:sz w:val="24"/>
          <w:szCs w:val="24"/>
          <w:highlight w:val="yellow"/>
        </w:rPr>
        <w:t>skills</w:t>
      </w:r>
      <w:r>
        <w:rPr>
          <w:rStyle w:val="10"/>
          <w:b/>
        </w:rPr>
        <w:tab/>
      </w:r>
      <w:r>
        <w:rPr>
          <w:rStyle w:val="10"/>
          <w:b/>
        </w:rPr>
        <w:t xml:space="preserve">D. </w:t>
      </w:r>
      <w:r>
        <w:rPr>
          <w:rFonts w:ascii="Times New Roman" w:hAnsi="Times New Roman" w:eastAsia="Times New Roman" w:cs="Times New Roman"/>
          <w:color w:val="000000"/>
          <w:sz w:val="24"/>
          <w:szCs w:val="24"/>
        </w:rPr>
        <w:t>ways</w:t>
      </w:r>
    </w:p>
    <w:p w14:paraId="1E36E82E">
      <w:pPr>
        <w:spacing w:before="0" w:after="0" w:line="240" w:lineRule="auto"/>
        <w:rPr>
          <w:rFonts w:eastAsia="Times New Roman" w:cs="Times New Roman"/>
          <w:sz w:val="24"/>
          <w:szCs w:val="24"/>
        </w:rPr>
      </w:pPr>
      <w:r>
        <w:rPr>
          <w:rFonts w:ascii="Times New Roman" w:hAnsi="Times New Roman"/>
          <w:b/>
          <w:color w:val="000000"/>
          <w:sz w:val="24"/>
        </w:rPr>
        <w:t xml:space="preserve">Question 8.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inaccurate</w:t>
      </w:r>
      <w:r>
        <w:rPr>
          <w:rFonts w:ascii="Times New Roman" w:hAnsi="Times New Roman" w:eastAsia="Times New Roman" w:cs="Times New Roman"/>
          <w:color w:val="000000"/>
          <w:sz w:val="24"/>
          <w:szCs w:val="24"/>
        </w:rPr>
        <w:t xml:space="preserve">” in paragraph 2 is </w:t>
      </w:r>
      <w:r>
        <w:rPr>
          <w:rFonts w:ascii="Times New Roman" w:hAnsi="Times New Roman" w:eastAsia="Times New Roman" w:cs="Times New Roman"/>
          <w:b/>
          <w:bCs/>
          <w:color w:val="000000"/>
          <w:sz w:val="24"/>
          <w:szCs w:val="24"/>
        </w:rPr>
        <w:t xml:space="preserve">OPPOSITE </w:t>
      </w:r>
      <w:r>
        <w:rPr>
          <w:rFonts w:ascii="Times New Roman" w:hAnsi="Times New Roman" w:eastAsia="Times New Roman" w:cs="Times New Roman"/>
          <w:color w:val="000000"/>
          <w:sz w:val="24"/>
          <w:szCs w:val="24"/>
        </w:rPr>
        <w:t>in meaning to __________.</w:t>
      </w:r>
    </w:p>
    <w:p w14:paraId="07BB0E3F">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precise</w:t>
      </w:r>
      <w:r>
        <w:rPr>
          <w:rStyle w:val="10"/>
          <w:b/>
        </w:rPr>
        <w:tab/>
      </w:r>
      <w:r>
        <w:rPr>
          <w:rStyle w:val="10"/>
          <w:b/>
        </w:rPr>
        <w:t xml:space="preserve">B. </w:t>
      </w:r>
      <w:r>
        <w:rPr>
          <w:rFonts w:ascii="Times New Roman" w:hAnsi="Times New Roman" w:eastAsia="Times New Roman" w:cs="Times New Roman"/>
          <w:color w:val="000000"/>
          <w:sz w:val="24"/>
          <w:szCs w:val="24"/>
        </w:rPr>
        <w:t>partial</w:t>
      </w:r>
      <w:r>
        <w:rPr>
          <w:rStyle w:val="10"/>
          <w:b/>
        </w:rPr>
        <w:tab/>
      </w:r>
      <w:r>
        <w:rPr>
          <w:rStyle w:val="10"/>
          <w:b/>
        </w:rPr>
        <w:t xml:space="preserve">C. </w:t>
      </w:r>
      <w:r>
        <w:rPr>
          <w:rFonts w:ascii="Times New Roman" w:hAnsi="Times New Roman" w:eastAsia="Times New Roman" w:cs="Times New Roman"/>
          <w:color w:val="000000"/>
          <w:sz w:val="24"/>
          <w:szCs w:val="24"/>
        </w:rPr>
        <w:t>acceptable</w:t>
      </w:r>
      <w:r>
        <w:rPr>
          <w:rStyle w:val="10"/>
          <w:b/>
        </w:rPr>
        <w:tab/>
      </w:r>
      <w:r>
        <w:rPr>
          <w:rStyle w:val="10"/>
          <w:b/>
        </w:rPr>
        <w:t xml:space="preserve">D. </w:t>
      </w:r>
      <w:r>
        <w:rPr>
          <w:rFonts w:ascii="Times New Roman" w:hAnsi="Times New Roman" w:eastAsia="Times New Roman" w:cs="Times New Roman"/>
          <w:color w:val="000000"/>
          <w:sz w:val="24"/>
          <w:szCs w:val="24"/>
        </w:rPr>
        <w:t>unreliable</w:t>
      </w:r>
    </w:p>
    <w:p w14:paraId="362EABB4">
      <w:pPr>
        <w:pStyle w:val="6"/>
        <w:spacing w:before="0" w:beforeAutospacing="0" w:after="0" w:afterAutospacing="0" w:line="240" w:lineRule="auto"/>
      </w:pPr>
      <w:r>
        <w:rPr>
          <w:rFonts w:ascii="Times New Roman" w:hAnsi="Times New Roman"/>
          <w:b/>
          <w:color w:val="000000"/>
          <w:sz w:val="24"/>
        </w:rPr>
        <w:t xml:space="preserve">Question 9. </w:t>
      </w:r>
      <w:r>
        <w:rPr>
          <w:rFonts w:ascii="Times New Roman" w:hAnsi="Times New Roman" w:eastAsia="Times New Roman"/>
          <w:color w:val="000000"/>
          <w:sz w:val="24"/>
        </w:rPr>
        <w:t xml:space="preserve">According to the passage, </w:t>
      </w:r>
      <w:r>
        <w:rPr>
          <w:rFonts w:ascii="Times New Roman" w:hAnsi="Times New Roman"/>
          <w:color w:val="000000"/>
          <w:sz w:val="24"/>
        </w:rPr>
        <w:t>which of the following is</w:t>
      </w:r>
      <w:r>
        <w:rPr>
          <w:rFonts w:ascii="Times New Roman" w:hAnsi="Times New Roman"/>
          <w:b/>
          <w:bCs/>
          <w:color w:val="000000"/>
          <w:sz w:val="24"/>
        </w:rPr>
        <w:t xml:space="preserve"> NOT</w:t>
      </w:r>
      <w:r>
        <w:rPr>
          <w:rFonts w:ascii="Times New Roman" w:hAnsi="Times New Roman"/>
          <w:color w:val="000000"/>
          <w:sz w:val="24"/>
        </w:rPr>
        <w:t xml:space="preserve"> mentioned as a factor that speakers can use to influence an audience's reaction to them?</w:t>
      </w:r>
    </w:p>
    <w:p w14:paraId="24A0578C">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color w:val="000000"/>
          <w:sz w:val="24"/>
          <w:highlight w:val="yellow"/>
        </w:rPr>
        <w:t>Objective feedback from machines</w:t>
      </w:r>
      <w:r>
        <w:rPr>
          <w:rStyle w:val="10"/>
          <w:b/>
        </w:rPr>
        <w:tab/>
      </w:r>
      <w:r>
        <w:rPr>
          <w:rStyle w:val="10"/>
          <w:b/>
        </w:rPr>
        <w:t xml:space="preserve">B. </w:t>
      </w:r>
      <w:r>
        <w:rPr>
          <w:rFonts w:ascii="Times New Roman" w:hAnsi="Times New Roman"/>
          <w:color w:val="000000"/>
          <w:sz w:val="24"/>
        </w:rPr>
        <w:t>Body language</w:t>
      </w:r>
    </w:p>
    <w:p w14:paraId="4B8BF413">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color w:val="000000"/>
          <w:sz w:val="24"/>
        </w:rPr>
        <w:t>The content of the talk</w:t>
      </w:r>
      <w:r>
        <w:rPr>
          <w:rStyle w:val="10"/>
          <w:b/>
        </w:rPr>
        <w:tab/>
      </w:r>
      <w:r>
        <w:rPr>
          <w:rStyle w:val="10"/>
          <w:b/>
        </w:rPr>
        <w:t xml:space="preserve">D. </w:t>
      </w:r>
      <w:r>
        <w:rPr>
          <w:rFonts w:ascii="Times New Roman" w:hAnsi="Times New Roman"/>
          <w:color w:val="000000"/>
          <w:sz w:val="24"/>
        </w:rPr>
        <w:t>The way we use our words and voices</w:t>
      </w:r>
    </w:p>
    <w:p w14:paraId="667BEBAC">
      <w:pPr>
        <w:spacing w:before="0" w:after="0" w:line="240" w:lineRule="auto"/>
        <w:rPr>
          <w:rFonts w:eastAsia="Times New Roman" w:cs="Times New Roman"/>
          <w:sz w:val="24"/>
          <w:szCs w:val="24"/>
        </w:rPr>
      </w:pPr>
      <w:r>
        <w:rPr>
          <w:rFonts w:ascii="Times New Roman" w:hAnsi="Times New Roman"/>
          <w:b/>
          <w:color w:val="000000"/>
          <w:sz w:val="24"/>
        </w:rPr>
        <w:t xml:space="preserve">Question 10.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eliminates</w:t>
      </w:r>
      <w:r>
        <w:rPr>
          <w:rFonts w:ascii="Times New Roman" w:hAnsi="Times New Roman" w:eastAsia="Times New Roman" w:cs="Times New Roman"/>
          <w:color w:val="000000"/>
          <w:sz w:val="24"/>
          <w:szCs w:val="24"/>
        </w:rPr>
        <w:t>” in paragraph 4 can be best replaced by __________.</w:t>
      </w:r>
    </w:p>
    <w:p w14:paraId="6D0A9F05">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reviews</w:t>
      </w:r>
      <w:r>
        <w:rPr>
          <w:rStyle w:val="10"/>
          <w:b/>
        </w:rPr>
        <w:tab/>
      </w:r>
      <w:r>
        <w:rPr>
          <w:rStyle w:val="10"/>
          <w:b/>
        </w:rPr>
        <w:t xml:space="preserve">B. </w:t>
      </w:r>
      <w:r>
        <w:rPr>
          <w:rFonts w:ascii="Times New Roman" w:hAnsi="Times New Roman" w:eastAsia="Times New Roman" w:cs="Times New Roman"/>
          <w:color w:val="000000"/>
          <w:sz w:val="24"/>
          <w:szCs w:val="24"/>
        </w:rPr>
        <w:t>revises</w:t>
      </w:r>
      <w:r>
        <w:rPr>
          <w:rStyle w:val="10"/>
          <w:b/>
        </w:rPr>
        <w:tab/>
      </w:r>
      <w:r>
        <w:rPr>
          <w:rStyle w:val="10"/>
          <w:b/>
        </w:rPr>
        <w:t xml:space="preserve">C. </w:t>
      </w:r>
      <w:r>
        <w:rPr>
          <w:rFonts w:ascii="Times New Roman" w:hAnsi="Times New Roman" w:eastAsia="Times New Roman" w:cs="Times New Roman"/>
          <w:color w:val="000000"/>
          <w:sz w:val="24"/>
          <w:szCs w:val="24"/>
        </w:rPr>
        <w:t>reflects</w:t>
      </w:r>
      <w:r>
        <w:rPr>
          <w:rStyle w:val="10"/>
          <w:b/>
        </w:rPr>
        <w:tab/>
      </w:r>
      <w:r>
        <w:rPr>
          <w:rStyle w:val="10"/>
          <w:b/>
        </w:rPr>
        <w:t xml:space="preserve">D. </w:t>
      </w:r>
      <w:r>
        <w:rPr>
          <w:rFonts w:ascii="Times New Roman" w:hAnsi="Times New Roman" w:eastAsia="Times New Roman" w:cs="Times New Roman"/>
          <w:color w:val="000000"/>
          <w:sz w:val="24"/>
          <w:szCs w:val="24"/>
          <w:highlight w:val="yellow"/>
        </w:rPr>
        <w:t>removes</w:t>
      </w:r>
    </w:p>
    <w:p w14:paraId="7F18C8E3">
      <w:pPr>
        <w:spacing w:before="0" w:after="0" w:line="240" w:lineRule="auto"/>
        <w:rPr>
          <w:rFonts w:eastAsia="Times New Roman" w:cs="Times New Roman"/>
          <w:sz w:val="24"/>
          <w:szCs w:val="24"/>
        </w:rPr>
      </w:pPr>
      <w:r>
        <w:rPr>
          <w:rFonts w:ascii="Times New Roman" w:hAnsi="Times New Roman"/>
          <w:b/>
          <w:color w:val="000000"/>
          <w:sz w:val="24"/>
        </w:rPr>
        <w:t xml:space="preserve">Question 11. </w:t>
      </w:r>
      <w:r>
        <w:rPr>
          <w:rFonts w:ascii="Times New Roman" w:hAnsi="Times New Roman" w:eastAsia="Times New Roman" w:cs="Times New Roman"/>
          <w:color w:val="000000"/>
          <w:sz w:val="24"/>
          <w:szCs w:val="24"/>
        </w:rPr>
        <w:t xml:space="preserve">Which of the following is </w:t>
      </w:r>
      <w:r>
        <w:rPr>
          <w:rFonts w:ascii="Times New Roman" w:hAnsi="Times New Roman" w:eastAsia="Times New Roman" w:cs="Times New Roman"/>
          <w:b/>
          <w:bCs/>
          <w:color w:val="000000"/>
          <w:sz w:val="24"/>
          <w:szCs w:val="24"/>
        </w:rPr>
        <w:t>TRUE</w:t>
      </w:r>
      <w:r>
        <w:rPr>
          <w:rFonts w:ascii="Times New Roman" w:hAnsi="Times New Roman" w:eastAsia="Times New Roman" w:cs="Times New Roman"/>
          <w:color w:val="000000"/>
          <w:sz w:val="24"/>
          <w:szCs w:val="24"/>
        </w:rPr>
        <w:t xml:space="preserve"> according to the passage?</w:t>
      </w:r>
    </w:p>
    <w:p w14:paraId="74DFA46C">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Feedback from other students can be more objective than feedback from computers.</w:t>
      </w:r>
    </w:p>
    <w:p w14:paraId="35E10666">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Using artificial intelligence to examine students’ work  has been shown to be more reliable.</w:t>
      </w:r>
    </w:p>
    <w:p w14:paraId="42B3BC18">
      <w:pPr>
        <w:tabs>
          <w:tab w:val="left" w:pos="283"/>
        </w:tabs>
        <w:spacing w:line="240" w:lineRule="auto"/>
        <w:ind w:firstLine="0"/>
      </w:pPr>
      <w:r>
        <w:rPr>
          <w:rStyle w:val="10"/>
          <w:b/>
        </w:rPr>
        <w:tab/>
      </w:r>
      <w:r>
        <w:rPr>
          <w:rStyle w:val="10"/>
          <w:b/>
        </w:rPr>
        <w:t xml:space="preserve">C. </w:t>
      </w:r>
      <w:r>
        <w:rPr>
          <w:rFonts w:ascii="Times New Roman" w:hAnsi="Times New Roman" w:eastAsia="SimSun" w:cs="Times New Roman"/>
          <w:color w:val="000000"/>
          <w:sz w:val="24"/>
          <w:szCs w:val="24"/>
          <w:highlight w:val="yellow"/>
        </w:rPr>
        <w:t>AI has already be</w:t>
      </w:r>
      <w:r>
        <w:rPr>
          <w:rFonts w:hint="default" w:eastAsia="SimSun" w:cs="Times New Roman"/>
          <w:color w:val="000000"/>
          <w:sz w:val="24"/>
          <w:szCs w:val="24"/>
          <w:highlight w:val="yellow"/>
          <w:lang w:val="en-US"/>
        </w:rPr>
        <w:t>en</w:t>
      </w:r>
      <w:r>
        <w:rPr>
          <w:rFonts w:ascii="Times New Roman" w:hAnsi="Times New Roman" w:eastAsia="SimSun" w:cs="Times New Roman"/>
          <w:color w:val="000000"/>
          <w:sz w:val="24"/>
          <w:szCs w:val="24"/>
          <w:highlight w:val="yellow"/>
        </w:rPr>
        <w:t xml:space="preserve"> employed by certain exam boards to assess students’ written work.</w:t>
      </w:r>
    </w:p>
    <w:p w14:paraId="0443BE1D">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Receiving feedback from a machine can hardly help to enhance our communication skills.</w:t>
      </w:r>
    </w:p>
    <w:p w14:paraId="14BF42CF">
      <w:pPr>
        <w:spacing w:before="0" w:after="0" w:line="240" w:lineRule="auto"/>
        <w:rPr>
          <w:rFonts w:eastAsia="Times New Roman" w:cs="Times New Roman"/>
          <w:sz w:val="24"/>
          <w:szCs w:val="24"/>
        </w:rPr>
      </w:pPr>
      <w:r>
        <w:rPr>
          <w:rFonts w:ascii="Times New Roman" w:hAnsi="Times New Roman"/>
          <w:b/>
          <w:color w:val="000000"/>
          <w:sz w:val="24"/>
        </w:rPr>
        <w:t xml:space="preserve">Question 12. </w:t>
      </w:r>
      <w:r>
        <w:rPr>
          <w:rFonts w:ascii="Times New Roman" w:hAnsi="Times New Roman" w:eastAsia="Times New Roman" w:cs="Times New Roman"/>
          <w:color w:val="000000"/>
          <w:sz w:val="24"/>
          <w:szCs w:val="24"/>
        </w:rPr>
        <w:t>Which of the following best paraphrases the underlined sentence in paragraph 5?</w:t>
      </w:r>
    </w:p>
    <w:p w14:paraId="0872CB2E">
      <w:pPr>
        <w:spacing w:before="0" w:after="0" w:line="240" w:lineRule="auto"/>
        <w:rPr>
          <w:rFonts w:eastAsia="Times New Roman" w:cs="Times New Roman"/>
          <w:sz w:val="24"/>
          <w:szCs w:val="24"/>
          <w:u w:val="single"/>
        </w:rPr>
      </w:pPr>
      <w:r>
        <w:rPr>
          <w:rFonts w:ascii="Times New Roman" w:hAnsi="Times New Roman" w:eastAsia="Times New Roman" w:cs="Times New Roman"/>
          <w:b/>
          <w:bCs/>
          <w:color w:val="000000"/>
          <w:sz w:val="24"/>
          <w:szCs w:val="24"/>
          <w:u w:val="single"/>
        </w:rPr>
        <w:t>“Artificial intelligence can definitely help teachers, but they can rest assured that their jobs are safe  for a few more years.”</w:t>
      </w:r>
      <w:r>
        <w:rPr>
          <w:rFonts w:ascii="Times New Roman" w:hAnsi="Times New Roman" w:eastAsia="Times New Roman" w:cs="Times New Roman"/>
          <w:color w:val="000000"/>
          <w:sz w:val="24"/>
          <w:szCs w:val="24"/>
        </w:rPr>
        <w:t> </w:t>
      </w:r>
    </w:p>
    <w:p w14:paraId="33135349">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Were AI more advanced, teachers might be concerned about their job security in the coming years.</w:t>
      </w:r>
    </w:p>
    <w:p w14:paraId="076EE29A">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highlight w:val="yellow"/>
        </w:rPr>
        <w:t>While AI is useful in education, teachers don’t need to worry about losing their jobs just yet.</w:t>
      </w:r>
    </w:p>
    <w:p w14:paraId="31D0D1F4">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If AI continues helping teachers, their jobs will soon become redundant despite temporary relief.</w:t>
      </w:r>
    </w:p>
    <w:p w14:paraId="36E95E3B">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Rarely does AI assist teachers without eventually replacing their roles in the near future.</w:t>
      </w:r>
    </w:p>
    <w:p w14:paraId="43F7E192">
      <w:pPr>
        <w:pStyle w:val="6"/>
        <w:spacing w:before="0" w:beforeAutospacing="0" w:after="0" w:afterAutospacing="0" w:line="240" w:lineRule="auto"/>
      </w:pPr>
      <w:r>
        <w:rPr>
          <w:rFonts w:ascii="Times New Roman" w:hAnsi="Times New Roman"/>
          <w:b/>
          <w:color w:val="000000"/>
          <w:sz w:val="24"/>
        </w:rPr>
        <w:t xml:space="preserve">Question 13. </w:t>
      </w:r>
      <w:r>
        <w:rPr>
          <w:rFonts w:ascii="Times New Roman" w:hAnsi="Times New Roman"/>
          <w:color w:val="000000"/>
          <w:sz w:val="24"/>
        </w:rPr>
        <w:t>Which paragraph mentions the shortcomings of relying exclusively on technological tools for comments on your improvement?</w:t>
      </w:r>
    </w:p>
    <w:p w14:paraId="14EF878B">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2</w:t>
      </w:r>
      <w:r>
        <w:rPr>
          <w:rStyle w:val="10"/>
          <w:b/>
        </w:rPr>
        <w:tab/>
      </w:r>
      <w:r>
        <w:rPr>
          <w:rStyle w:val="10"/>
          <w:b/>
        </w:rPr>
        <w:t xml:space="preserve">B. </w:t>
      </w:r>
      <w:r>
        <w:rPr>
          <w:rFonts w:ascii="Times New Roman" w:hAnsi="Times New Roman"/>
          <w:color w:val="000000"/>
          <w:sz w:val="24"/>
        </w:rPr>
        <w:t>Paragraph 4</w:t>
      </w:r>
      <w:r>
        <w:rPr>
          <w:rStyle w:val="10"/>
          <w:b/>
        </w:rPr>
        <w:tab/>
      </w:r>
      <w:r>
        <w:rPr>
          <w:rStyle w:val="10"/>
          <w:b/>
        </w:rPr>
        <w:t xml:space="preserve">C. </w:t>
      </w:r>
      <w:r>
        <w:rPr>
          <w:rFonts w:ascii="Times New Roman" w:hAnsi="Times New Roman"/>
          <w:color w:val="000000"/>
          <w:sz w:val="24"/>
          <w:highlight w:val="yellow"/>
        </w:rPr>
        <w:t>Paragraph 1</w:t>
      </w:r>
      <w:r>
        <w:rPr>
          <w:rStyle w:val="10"/>
          <w:b/>
        </w:rPr>
        <w:tab/>
      </w:r>
      <w:r>
        <w:rPr>
          <w:rStyle w:val="10"/>
          <w:b/>
        </w:rPr>
        <w:t xml:space="preserve">D. </w:t>
      </w:r>
      <w:r>
        <w:rPr>
          <w:rFonts w:ascii="Times New Roman" w:hAnsi="Times New Roman"/>
          <w:color w:val="000000"/>
          <w:sz w:val="24"/>
        </w:rPr>
        <w:t>Paragraph 3</w:t>
      </w:r>
    </w:p>
    <w:p w14:paraId="5D021A73">
      <w:pPr>
        <w:pStyle w:val="6"/>
        <w:spacing w:before="0" w:beforeAutospacing="0" w:after="0" w:afterAutospacing="0" w:line="240" w:lineRule="auto"/>
      </w:pPr>
      <w:r>
        <w:rPr>
          <w:rFonts w:ascii="Times New Roman" w:hAnsi="Times New Roman"/>
          <w:b/>
          <w:color w:val="000000"/>
          <w:sz w:val="24"/>
        </w:rPr>
        <w:t xml:space="preserve">Question 14. </w:t>
      </w:r>
      <w:r>
        <w:rPr>
          <w:rFonts w:ascii="Times New Roman" w:hAnsi="Times New Roman"/>
          <w:color w:val="000000"/>
          <w:sz w:val="24"/>
        </w:rPr>
        <w:t>Which paragraph discusses ways in which a speaker can impact the way the audience reacts?</w:t>
      </w:r>
    </w:p>
    <w:p w14:paraId="55AAE280">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highlight w:val="yellow"/>
        </w:rPr>
        <w:t>Paragraph 3</w:t>
      </w:r>
      <w:r>
        <w:rPr>
          <w:rStyle w:val="10"/>
          <w:b/>
        </w:rPr>
        <w:tab/>
      </w:r>
      <w:r>
        <w:rPr>
          <w:rStyle w:val="10"/>
          <w:b/>
        </w:rPr>
        <w:t xml:space="preserve">B. </w:t>
      </w:r>
      <w:r>
        <w:rPr>
          <w:rFonts w:ascii="Times New Roman" w:hAnsi="Times New Roman"/>
          <w:color w:val="000000"/>
          <w:sz w:val="24"/>
        </w:rPr>
        <w:t>Paragraph 4</w:t>
      </w:r>
      <w:r>
        <w:rPr>
          <w:rStyle w:val="10"/>
          <w:b/>
        </w:rPr>
        <w:tab/>
      </w:r>
      <w:r>
        <w:rPr>
          <w:rStyle w:val="10"/>
          <w:b/>
        </w:rPr>
        <w:t xml:space="preserve">C. </w:t>
      </w:r>
      <w:r>
        <w:rPr>
          <w:rFonts w:ascii="Times New Roman" w:hAnsi="Times New Roman"/>
          <w:color w:val="000000"/>
          <w:sz w:val="24"/>
        </w:rPr>
        <w:t>Paragraph 1</w:t>
      </w:r>
      <w:r>
        <w:rPr>
          <w:rStyle w:val="10"/>
          <w:b/>
        </w:rPr>
        <w:tab/>
      </w:r>
      <w:r>
        <w:rPr>
          <w:rStyle w:val="10"/>
          <w:b/>
        </w:rPr>
        <w:t xml:space="preserve">D. </w:t>
      </w:r>
      <w:r>
        <w:rPr>
          <w:rFonts w:ascii="Times New Roman" w:hAnsi="Times New Roman"/>
          <w:color w:val="000000"/>
          <w:sz w:val="24"/>
        </w:rPr>
        <w:t>Paragraph 2</w:t>
      </w:r>
    </w:p>
    <w:p w14:paraId="174C7140">
      <w:pPr>
        <w:spacing w:line="240" w:lineRule="auto"/>
      </w:pPr>
    </w:p>
    <w:p w14:paraId="7D53BF99">
      <w:pPr>
        <w:spacing w:before="0" w:after="0" w:line="240" w:lineRule="auto"/>
        <w:rPr>
          <w:rFonts w:eastAsia="Calibri" w:cs="Times New Roman"/>
          <w:sz w:val="24"/>
          <w:szCs w:val="24"/>
        </w:rPr>
      </w:pPr>
      <w:r>
        <w:rPr>
          <w:rFonts w:ascii="Times New Roman" w:hAnsi="Times New Roman" w:eastAsia="Calibri" w:cs="Times New Roman"/>
          <w:b/>
          <w:bCs/>
          <w:i/>
          <w:iCs/>
          <w:color w:val="000000"/>
          <w:sz w:val="24"/>
          <w:szCs w:val="24"/>
        </w:rPr>
        <w:t>Read the following advertisement and mark the letter A, B, C or D on your answer sheet to indicate the option that</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best fits each of the numbered blanks from 15 to 20.</w:t>
      </w:r>
    </w:p>
    <w:p w14:paraId="10EA50A3">
      <w:pPr>
        <w:spacing w:before="0" w:after="0" w:line="240" w:lineRule="auto"/>
        <w:jc w:val="center"/>
        <w:rPr>
          <w:rFonts w:eastAsia="Times New Roman" w:cs="Times New Roman"/>
          <w:sz w:val="24"/>
          <w:szCs w:val="24"/>
        </w:rPr>
      </w:pPr>
      <w:r>
        <w:rPr>
          <w:rFonts w:ascii="Times New Roman" w:hAnsi="Times New Roman" w:eastAsia="Times New Roman" w:cs="Times New Roman"/>
          <w:b/>
          <w:bCs/>
          <w:color w:val="000000"/>
          <w:sz w:val="24"/>
          <w:szCs w:val="24"/>
        </w:rPr>
        <w:t>Want to Study Abroad? Choose TraveLingua! </w:t>
      </w:r>
    </w:p>
    <w:p w14:paraId="08244107">
      <w:pPr>
        <w:spacing w:before="0" w:after="0" w:line="240" w:lineRule="auto"/>
        <w:rPr>
          <w:rFonts w:eastAsia="Times New Roman" w:cs="Times New Roman"/>
          <w:sz w:val="24"/>
          <w:szCs w:val="24"/>
        </w:rPr>
      </w:pPr>
      <w:r>
        <w:rPr>
          <w:rFonts w:ascii="Times New Roman" w:hAnsi="Times New Roman" w:eastAsia="Times New Roman" w:cs="Times New Roman"/>
          <w:color w:val="000000"/>
          <w:sz w:val="24"/>
          <w:szCs w:val="24"/>
        </w:rPr>
        <w:t xml:space="preserve">Many people find the experience of studying abroad very </w:t>
      </w:r>
      <w:r>
        <w:rPr>
          <w:rFonts w:ascii="Times New Roman" w:hAnsi="Times New Roman" w:eastAsia="Times New Roman" w:cs="Times New Roman"/>
          <w:b/>
          <w:bCs/>
          <w:color w:val="000000"/>
          <w:sz w:val="24"/>
          <w:szCs w:val="24"/>
        </w:rPr>
        <w:t>(15)</w:t>
      </w:r>
      <w:r>
        <w:rPr>
          <w:rFonts w:ascii="Times New Roman" w:hAnsi="Times New Roman" w:eastAsia="Times New Roman" w:cs="Times New Roman"/>
          <w:color w:val="000000"/>
          <w:sz w:val="24"/>
          <w:szCs w:val="24"/>
        </w:rPr>
        <w:t>_________, but also very scary. Let  TraveLingua give you some advice.  </w:t>
      </w:r>
    </w:p>
    <w:p w14:paraId="71DF6BC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Why do it?  </w:t>
      </w:r>
    </w:p>
    <w:p w14:paraId="2336A103">
      <w:pPr>
        <w:spacing w:before="0" w:after="0" w:line="240" w:lineRule="auto"/>
        <w:ind w:firstLine="281"/>
        <w:rPr>
          <w:rFonts w:eastAsia="Times New Roman" w:cs="Times New Roman"/>
          <w:sz w:val="24"/>
          <w:szCs w:val="24"/>
        </w:rPr>
      </w:pPr>
      <w:r>
        <w:rPr>
          <w:rFonts w:ascii="Times New Roman" w:hAnsi="Times New Roman" w:eastAsia="Times New Roman" w:cs="Times New Roman"/>
          <w:color w:val="000000"/>
          <w:sz w:val="24"/>
          <w:szCs w:val="24"/>
        </w:rPr>
        <w:t>Living in another country will help you</w:t>
      </w:r>
      <w:r>
        <w:rPr>
          <w:rFonts w:ascii="Times New Roman" w:hAnsi="Times New Roman" w:eastAsia="Times New Roman" w:cs="Times New Roman"/>
          <w:b/>
          <w:bCs/>
          <w:color w:val="000000"/>
          <w:sz w:val="24"/>
          <w:szCs w:val="24"/>
        </w:rPr>
        <w:t xml:space="preserve"> (16)</w:t>
      </w:r>
      <w:r>
        <w:rPr>
          <w:rFonts w:ascii="Times New Roman" w:hAnsi="Times New Roman" w:eastAsia="Times New Roman" w:cs="Times New Roman"/>
          <w:color w:val="000000"/>
          <w:sz w:val="24"/>
          <w:szCs w:val="24"/>
        </w:rPr>
        <w:t>_________ a language and learn about different culture. You  will see the world in a new way and learn more about yourself.  </w:t>
      </w:r>
    </w:p>
    <w:p w14:paraId="01CBC35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Getting ready to go  </w:t>
      </w:r>
    </w:p>
    <w:p w14:paraId="01118C85">
      <w:pPr>
        <w:spacing w:before="0" w:after="0" w:line="240" w:lineRule="auto"/>
        <w:ind w:firstLine="282"/>
        <w:rPr>
          <w:rFonts w:eastAsia="Times New Roman" w:cs="Times New Roman"/>
          <w:sz w:val="24"/>
          <w:szCs w:val="24"/>
        </w:rPr>
      </w:pPr>
      <w:r>
        <w:rPr>
          <w:rFonts w:ascii="Times New Roman" w:hAnsi="Times New Roman" w:eastAsia="Times New Roman" w:cs="Times New Roman"/>
          <w:color w:val="000000"/>
          <w:sz w:val="24"/>
          <w:szCs w:val="24"/>
        </w:rPr>
        <w:t xml:space="preserve">Based on  our experience, it's best to get your passport and visa early! Before you go, learn  as </w:t>
      </w:r>
      <w:r>
        <w:rPr>
          <w:rFonts w:ascii="Times New Roman" w:hAnsi="Times New Roman" w:eastAsia="Times New Roman" w:cs="Times New Roman"/>
          <w:b/>
          <w:bCs/>
          <w:color w:val="000000"/>
          <w:sz w:val="24"/>
          <w:szCs w:val="24"/>
        </w:rPr>
        <w:t xml:space="preserve">(17) </w:t>
      </w:r>
      <w:r>
        <w:rPr>
          <w:rFonts w:ascii="Times New Roman" w:hAnsi="Times New Roman" w:eastAsia="Times New Roman" w:cs="Times New Roman"/>
          <w:color w:val="000000"/>
          <w:sz w:val="24"/>
          <w:szCs w:val="24"/>
        </w:rPr>
        <w:t>________ of the language as you can and read about the customs of your host country. Also, talk  with people</w:t>
      </w:r>
      <w:r>
        <w:rPr>
          <w:rFonts w:ascii="Times New Roman" w:hAnsi="Times New Roman" w:eastAsia="Times New Roman" w:cs="Times New Roman"/>
          <w:b/>
          <w:bCs/>
          <w:color w:val="000000"/>
          <w:sz w:val="24"/>
          <w:szCs w:val="24"/>
        </w:rPr>
        <w:t xml:space="preserve"> (18)</w:t>
      </w:r>
      <w:r>
        <w:rPr>
          <w:rFonts w:ascii="Times New Roman" w:hAnsi="Times New Roman" w:eastAsia="Times New Roman" w:cs="Times New Roman"/>
          <w:color w:val="000000"/>
          <w:sz w:val="24"/>
          <w:szCs w:val="24"/>
        </w:rPr>
        <w:t>________</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have experience studying abroad. </w:t>
      </w:r>
    </w:p>
    <w:p w14:paraId="1948685E">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Once you are there  </w:t>
      </w:r>
    </w:p>
    <w:p w14:paraId="09D8A268">
      <w:pPr>
        <w:spacing w:before="0" w:after="0" w:line="240" w:lineRule="auto"/>
        <w:ind w:firstLine="287"/>
        <w:rPr>
          <w:rFonts w:eastAsia="Times New Roman" w:cs="Times New Roman"/>
          <w:sz w:val="24"/>
          <w:szCs w:val="24"/>
        </w:rPr>
      </w:pPr>
      <w:r>
        <w:rPr>
          <w:rFonts w:ascii="Times New Roman" w:hAnsi="Times New Roman" w:eastAsia="Times New Roman" w:cs="Times New Roman"/>
          <w:color w:val="000000"/>
          <w:sz w:val="24"/>
          <w:szCs w:val="24"/>
        </w:rPr>
        <w:t xml:space="preserve">Be curious and open to meeting new people and </w:t>
      </w:r>
      <w:r>
        <w:rPr>
          <w:rFonts w:ascii="Times New Roman" w:hAnsi="Times New Roman" w:eastAsia="Times New Roman" w:cs="Times New Roman"/>
          <w:b/>
          <w:bCs/>
          <w:color w:val="000000"/>
          <w:sz w:val="24"/>
          <w:szCs w:val="24"/>
        </w:rPr>
        <w:t>(19)</w:t>
      </w:r>
      <w:r>
        <w:rPr>
          <w:rFonts w:ascii="Times New Roman" w:hAnsi="Times New Roman" w:eastAsia="Times New Roman" w:cs="Times New Roman"/>
          <w:color w:val="000000"/>
          <w:sz w:val="24"/>
          <w:szCs w:val="24"/>
        </w:rPr>
        <w:t xml:space="preserve">________ new experiences. After the first few weeks, it's  usual to feel a little homesick. Talk to your new friends and write about your feelings. Try to </w:t>
      </w:r>
      <w:r>
        <w:rPr>
          <w:rFonts w:ascii="Times New Roman" w:hAnsi="Times New Roman" w:eastAsia="Times New Roman" w:cs="Times New Roman"/>
          <w:b/>
          <w:bCs/>
          <w:color w:val="000000"/>
          <w:sz w:val="24"/>
          <w:szCs w:val="24"/>
        </w:rPr>
        <w:t>(20)</w:t>
      </w:r>
      <w:r>
        <w:rPr>
          <w:rFonts w:ascii="Times New Roman" w:hAnsi="Times New Roman" w:eastAsia="Times New Roman" w:cs="Times New Roman"/>
          <w:color w:val="000000"/>
          <w:sz w:val="24"/>
          <w:szCs w:val="24"/>
        </w:rPr>
        <w:t>_________ in touch with the people back home.  </w:t>
      </w:r>
    </w:p>
    <w:p w14:paraId="56DB2257">
      <w:pPr>
        <w:spacing w:before="0" w:after="0" w:line="240" w:lineRule="auto"/>
        <w:ind w:firstLine="4"/>
        <w:rPr>
          <w:rFonts w:eastAsia="Times New Roman" w:cs="Times New Roman"/>
          <w:sz w:val="24"/>
          <w:szCs w:val="24"/>
        </w:rPr>
      </w:pPr>
      <w:r>
        <w:rPr>
          <w:rFonts w:ascii="Times New Roman" w:hAnsi="Times New Roman" w:eastAsia="Times New Roman" w:cs="Times New Roman"/>
          <w:color w:val="000000"/>
          <w:sz w:val="24"/>
          <w:szCs w:val="24"/>
        </w:rPr>
        <w:t>TraveLingua helps you get started on your journey by doing all this, and more. Choose us as your trusted travel partner  , and we'll be sure to get you where you want to go! </w:t>
      </w:r>
    </w:p>
    <w:p w14:paraId="2FC1363C">
      <w:pPr>
        <w:spacing w:before="0" w:after="0" w:line="240" w:lineRule="auto"/>
        <w:jc w:val="right"/>
        <w:rPr>
          <w:rFonts w:eastAsia="Times New Roman" w:cs="Times New Roman"/>
          <w:sz w:val="24"/>
          <w:szCs w:val="24"/>
        </w:rPr>
      </w:pPr>
      <w:r>
        <w:rPr>
          <w:rFonts w:ascii="Times New Roman" w:hAnsi="Times New Roman" w:eastAsia="Times New Roman" w:cs="Times New Roman"/>
          <w:i/>
          <w:iCs/>
          <w:color w:val="000000"/>
          <w:sz w:val="24"/>
          <w:szCs w:val="24"/>
        </w:rPr>
        <w:t>(Adapted from</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i/>
          <w:iCs/>
          <w:color w:val="000000"/>
          <w:sz w:val="24"/>
          <w:szCs w:val="24"/>
        </w:rPr>
        <w:t>Active Skills for Reading</w:t>
      </w:r>
      <w:r>
        <w:rPr>
          <w:rFonts w:ascii="Times New Roman" w:hAnsi="Times New Roman" w:eastAsia="Times New Roman" w:cs="Times New Roman"/>
          <w:color w:val="000000"/>
          <w:sz w:val="24"/>
          <w:szCs w:val="24"/>
        </w:rPr>
        <w:t>) </w:t>
      </w:r>
    </w:p>
    <w:p w14:paraId="2EA1E6A5">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15. </w:t>
      </w:r>
      <w:r>
        <w:rPr>
          <w:rStyle w:val="10"/>
          <w:b/>
        </w:rPr>
        <w:tab/>
      </w:r>
      <w:r>
        <w:rPr>
          <w:rStyle w:val="10"/>
          <w:b/>
        </w:rPr>
        <w:t xml:space="preserve">A. </w:t>
      </w:r>
      <w:r>
        <w:rPr>
          <w:rFonts w:ascii="Times New Roman" w:hAnsi="Times New Roman" w:eastAsia="Times New Roman" w:cs="Times New Roman"/>
          <w:color w:val="000000"/>
          <w:sz w:val="24"/>
          <w:szCs w:val="24"/>
          <w:highlight w:val="yellow"/>
        </w:rPr>
        <w:t>exciting</w:t>
      </w:r>
      <w:r>
        <w:rPr>
          <w:rStyle w:val="10"/>
          <w:b/>
        </w:rPr>
        <w:tab/>
      </w:r>
      <w:r>
        <w:rPr>
          <w:rStyle w:val="10"/>
          <w:b/>
        </w:rPr>
        <w:t xml:space="preserve">B. </w:t>
      </w:r>
      <w:r>
        <w:rPr>
          <w:rFonts w:ascii="Times New Roman" w:hAnsi="Times New Roman" w:eastAsia="Times New Roman" w:cs="Times New Roman"/>
          <w:color w:val="000000"/>
          <w:sz w:val="24"/>
          <w:szCs w:val="24"/>
        </w:rPr>
        <w:t>excitingly</w:t>
      </w:r>
      <w:r>
        <w:rPr>
          <w:rStyle w:val="10"/>
          <w:b/>
        </w:rPr>
        <w:tab/>
      </w:r>
      <w:r>
        <w:rPr>
          <w:rStyle w:val="10"/>
          <w:b/>
        </w:rPr>
        <w:t xml:space="preserve">C. </w:t>
      </w:r>
      <w:r>
        <w:rPr>
          <w:rFonts w:ascii="Times New Roman" w:hAnsi="Times New Roman" w:eastAsia="Times New Roman" w:cs="Times New Roman"/>
          <w:color w:val="000000"/>
          <w:sz w:val="24"/>
          <w:szCs w:val="24"/>
        </w:rPr>
        <w:t>excited</w:t>
      </w:r>
      <w:r>
        <w:rPr>
          <w:rStyle w:val="10"/>
          <w:b/>
        </w:rPr>
        <w:tab/>
      </w:r>
      <w:r>
        <w:rPr>
          <w:rStyle w:val="10"/>
          <w:b/>
        </w:rPr>
        <w:t xml:space="preserve">D. </w:t>
      </w:r>
      <w:r>
        <w:rPr>
          <w:rFonts w:ascii="Times New Roman" w:hAnsi="Times New Roman" w:eastAsia="Times New Roman" w:cs="Times New Roman"/>
          <w:color w:val="000000"/>
          <w:sz w:val="24"/>
          <w:szCs w:val="24"/>
        </w:rPr>
        <w:t>excitement</w:t>
      </w:r>
    </w:p>
    <w:p w14:paraId="298609AF">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16. </w:t>
      </w:r>
      <w:r>
        <w:rPr>
          <w:rStyle w:val="10"/>
          <w:b/>
        </w:rPr>
        <w:tab/>
      </w:r>
      <w:r>
        <w:rPr>
          <w:rStyle w:val="10"/>
          <w:b/>
        </w:rPr>
        <w:t xml:space="preserve">A. </w:t>
      </w:r>
      <w:r>
        <w:rPr>
          <w:rFonts w:ascii="Times New Roman" w:hAnsi="Times New Roman" w:eastAsia="Times New Roman" w:cs="Times New Roman"/>
          <w:color w:val="000000"/>
          <w:sz w:val="24"/>
          <w:szCs w:val="24"/>
        </w:rPr>
        <w:t>make for</w:t>
      </w:r>
      <w:r>
        <w:rPr>
          <w:rStyle w:val="10"/>
          <w:b/>
        </w:rPr>
        <w:tab/>
      </w:r>
      <w:r>
        <w:rPr>
          <w:rStyle w:val="10"/>
          <w:b/>
        </w:rPr>
        <w:t xml:space="preserve">B. </w:t>
      </w:r>
      <w:r>
        <w:rPr>
          <w:rFonts w:ascii="Times New Roman" w:hAnsi="Times New Roman" w:eastAsia="Times New Roman" w:cs="Times New Roman"/>
          <w:color w:val="000000"/>
          <w:sz w:val="24"/>
          <w:szCs w:val="24"/>
          <w:highlight w:val="yellow"/>
        </w:rPr>
        <w:t>pick up</w:t>
      </w:r>
      <w:r>
        <w:rPr>
          <w:rStyle w:val="10"/>
          <w:b/>
        </w:rPr>
        <w:tab/>
      </w:r>
      <w:r>
        <w:rPr>
          <w:rStyle w:val="10"/>
          <w:b/>
        </w:rPr>
        <w:t xml:space="preserve">C. </w:t>
      </w:r>
      <w:r>
        <w:rPr>
          <w:rFonts w:ascii="Times New Roman" w:hAnsi="Times New Roman" w:eastAsia="Times New Roman" w:cs="Times New Roman"/>
          <w:color w:val="000000"/>
          <w:sz w:val="24"/>
          <w:szCs w:val="24"/>
        </w:rPr>
        <w:t>lean on</w:t>
      </w:r>
      <w:r>
        <w:rPr>
          <w:rStyle w:val="10"/>
          <w:b/>
        </w:rPr>
        <w:tab/>
      </w:r>
      <w:r>
        <w:rPr>
          <w:rStyle w:val="10"/>
          <w:b/>
        </w:rPr>
        <w:t xml:space="preserve">D. </w:t>
      </w:r>
      <w:r>
        <w:rPr>
          <w:rFonts w:ascii="Times New Roman" w:hAnsi="Times New Roman" w:eastAsia="Times New Roman" w:cs="Times New Roman"/>
          <w:color w:val="000000"/>
          <w:sz w:val="24"/>
          <w:szCs w:val="24"/>
        </w:rPr>
        <w:t>swot up</w:t>
      </w:r>
    </w:p>
    <w:p w14:paraId="4127178E">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17. </w:t>
      </w:r>
      <w:r>
        <w:rPr>
          <w:rStyle w:val="10"/>
          <w:b/>
        </w:rPr>
        <w:tab/>
      </w:r>
      <w:r>
        <w:rPr>
          <w:rStyle w:val="10"/>
          <w:b/>
        </w:rPr>
        <w:t xml:space="preserve">A. </w:t>
      </w:r>
      <w:r>
        <w:rPr>
          <w:rFonts w:ascii="Times New Roman" w:hAnsi="Times New Roman" w:eastAsia="Times New Roman" w:cs="Times New Roman"/>
          <w:color w:val="000000"/>
          <w:sz w:val="24"/>
          <w:szCs w:val="24"/>
        </w:rPr>
        <w:t>little</w:t>
      </w:r>
      <w:r>
        <w:rPr>
          <w:rStyle w:val="10"/>
          <w:b/>
        </w:rPr>
        <w:tab/>
      </w:r>
      <w:r>
        <w:rPr>
          <w:rStyle w:val="10"/>
          <w:b/>
        </w:rPr>
        <w:t xml:space="preserve">B. </w:t>
      </w:r>
      <w:r>
        <w:rPr>
          <w:rFonts w:ascii="Times New Roman" w:hAnsi="Times New Roman" w:eastAsia="Times New Roman" w:cs="Times New Roman"/>
          <w:color w:val="000000"/>
          <w:sz w:val="24"/>
          <w:szCs w:val="24"/>
        </w:rPr>
        <w:t>several</w:t>
      </w:r>
      <w:r>
        <w:rPr>
          <w:rStyle w:val="10"/>
          <w:b/>
        </w:rPr>
        <w:tab/>
      </w:r>
      <w:r>
        <w:rPr>
          <w:rStyle w:val="10"/>
          <w:b/>
        </w:rPr>
        <w:t xml:space="preserve">C. </w:t>
      </w:r>
      <w:r>
        <w:rPr>
          <w:rFonts w:ascii="Times New Roman" w:hAnsi="Times New Roman" w:eastAsia="Times New Roman" w:cs="Times New Roman"/>
          <w:color w:val="000000"/>
          <w:sz w:val="24"/>
          <w:szCs w:val="24"/>
          <w:highlight w:val="yellow"/>
        </w:rPr>
        <w:t>much</w:t>
      </w:r>
      <w:r>
        <w:rPr>
          <w:rStyle w:val="10"/>
          <w:b/>
        </w:rPr>
        <w:tab/>
      </w:r>
      <w:r>
        <w:rPr>
          <w:rStyle w:val="10"/>
          <w:b/>
        </w:rPr>
        <w:t xml:space="preserve">D. </w:t>
      </w:r>
      <w:r>
        <w:rPr>
          <w:rFonts w:ascii="Times New Roman" w:hAnsi="Times New Roman" w:eastAsia="Times New Roman" w:cs="Times New Roman"/>
          <w:color w:val="000000"/>
          <w:sz w:val="24"/>
          <w:szCs w:val="24"/>
        </w:rPr>
        <w:t>many</w:t>
      </w:r>
    </w:p>
    <w:p w14:paraId="71E38B8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18. </w:t>
      </w:r>
      <w:r>
        <w:rPr>
          <w:rStyle w:val="10"/>
          <w:b/>
        </w:rPr>
        <w:tab/>
      </w:r>
      <w:r>
        <w:rPr>
          <w:rStyle w:val="10"/>
          <w:b/>
        </w:rPr>
        <w:t xml:space="preserve">A. </w:t>
      </w:r>
      <w:r>
        <w:rPr>
          <w:rFonts w:ascii="Times New Roman" w:hAnsi="Times New Roman" w:eastAsia="Times New Roman" w:cs="Times New Roman"/>
          <w:color w:val="000000"/>
          <w:sz w:val="24"/>
          <w:szCs w:val="24"/>
        </w:rPr>
        <w:t>whom</w:t>
      </w:r>
      <w:r>
        <w:rPr>
          <w:rStyle w:val="10"/>
          <w:b/>
        </w:rPr>
        <w:tab/>
      </w:r>
      <w:r>
        <w:rPr>
          <w:rStyle w:val="10"/>
          <w:b/>
        </w:rPr>
        <w:t xml:space="preserve">B. </w:t>
      </w:r>
      <w:r>
        <w:rPr>
          <w:rFonts w:ascii="Times New Roman" w:hAnsi="Times New Roman" w:eastAsia="Times New Roman" w:cs="Times New Roman"/>
          <w:color w:val="000000"/>
          <w:sz w:val="24"/>
          <w:szCs w:val="24"/>
          <w:highlight w:val="yellow"/>
        </w:rPr>
        <w:t>who</w:t>
      </w:r>
      <w:r>
        <w:rPr>
          <w:rStyle w:val="10"/>
          <w:b/>
        </w:rPr>
        <w:tab/>
      </w:r>
      <w:r>
        <w:rPr>
          <w:rStyle w:val="10"/>
          <w:b/>
        </w:rPr>
        <w:t xml:space="preserve">C. </w:t>
      </w:r>
      <w:r>
        <w:rPr>
          <w:rFonts w:ascii="Times New Roman" w:hAnsi="Times New Roman" w:eastAsia="Times New Roman" w:cs="Times New Roman"/>
          <w:color w:val="000000"/>
          <w:sz w:val="24"/>
          <w:szCs w:val="24"/>
        </w:rPr>
        <w:t>whose</w:t>
      </w:r>
      <w:r>
        <w:rPr>
          <w:rStyle w:val="10"/>
          <w:b/>
        </w:rPr>
        <w:tab/>
      </w:r>
      <w:r>
        <w:rPr>
          <w:rStyle w:val="10"/>
          <w:b/>
        </w:rPr>
        <w:t xml:space="preserve">D. </w:t>
      </w:r>
      <w:r>
        <w:rPr>
          <w:rFonts w:ascii="Times New Roman" w:hAnsi="Times New Roman" w:eastAsia="Times New Roman" w:cs="Times New Roman"/>
          <w:color w:val="000000"/>
          <w:sz w:val="24"/>
          <w:szCs w:val="24"/>
        </w:rPr>
        <w:t>which</w:t>
      </w:r>
    </w:p>
    <w:p w14:paraId="6887E2A3">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19. </w:t>
      </w:r>
      <w:r>
        <w:rPr>
          <w:rStyle w:val="10"/>
          <w:b/>
        </w:rPr>
        <w:tab/>
      </w:r>
      <w:r>
        <w:rPr>
          <w:rStyle w:val="10"/>
          <w:b/>
        </w:rPr>
        <w:t xml:space="preserve">A. </w:t>
      </w:r>
      <w:r>
        <w:rPr>
          <w:rFonts w:ascii="Times New Roman" w:hAnsi="Times New Roman" w:eastAsia="Times New Roman" w:cs="Times New Roman"/>
          <w:color w:val="000000"/>
          <w:sz w:val="24"/>
          <w:szCs w:val="24"/>
        </w:rPr>
        <w:t>have</w:t>
      </w:r>
      <w:r>
        <w:rPr>
          <w:rStyle w:val="10"/>
          <w:b/>
        </w:rPr>
        <w:tab/>
      </w:r>
      <w:r>
        <w:rPr>
          <w:rStyle w:val="10"/>
          <w:b/>
        </w:rPr>
        <w:t xml:space="preserve">B. </w:t>
      </w:r>
      <w:r>
        <w:rPr>
          <w:rFonts w:ascii="Times New Roman" w:hAnsi="Times New Roman" w:eastAsia="Times New Roman" w:cs="Times New Roman"/>
          <w:color w:val="000000"/>
          <w:sz w:val="24"/>
          <w:szCs w:val="24"/>
        </w:rPr>
        <w:t>has</w:t>
      </w:r>
      <w:r>
        <w:rPr>
          <w:rStyle w:val="10"/>
          <w:b/>
        </w:rPr>
        <w:tab/>
      </w:r>
      <w:r>
        <w:rPr>
          <w:rStyle w:val="10"/>
          <w:b/>
        </w:rPr>
        <w:t xml:space="preserve">C. </w:t>
      </w:r>
      <w:r>
        <w:rPr>
          <w:rFonts w:ascii="Times New Roman" w:hAnsi="Times New Roman" w:eastAsia="Times New Roman" w:cs="Times New Roman"/>
          <w:color w:val="000000"/>
          <w:sz w:val="24"/>
          <w:szCs w:val="24"/>
        </w:rPr>
        <w:t>having had</w:t>
      </w:r>
      <w:r>
        <w:rPr>
          <w:rStyle w:val="10"/>
          <w:b/>
        </w:rPr>
        <w:tab/>
      </w:r>
      <w:r>
        <w:rPr>
          <w:rStyle w:val="10"/>
          <w:b/>
        </w:rPr>
        <w:t xml:space="preserve">D. </w:t>
      </w:r>
      <w:r>
        <w:rPr>
          <w:rFonts w:ascii="Times New Roman" w:hAnsi="Times New Roman" w:eastAsia="Times New Roman" w:cs="Times New Roman"/>
          <w:color w:val="000000"/>
          <w:sz w:val="24"/>
          <w:szCs w:val="24"/>
          <w:highlight w:val="yellow"/>
        </w:rPr>
        <w:t>having</w:t>
      </w:r>
    </w:p>
    <w:p w14:paraId="4A595ACE">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20. </w:t>
      </w:r>
      <w:r>
        <w:rPr>
          <w:rStyle w:val="10"/>
          <w:b/>
        </w:rPr>
        <w:tab/>
      </w:r>
      <w:r>
        <w:rPr>
          <w:rStyle w:val="10"/>
          <w:b/>
        </w:rPr>
        <w:t xml:space="preserve">A. </w:t>
      </w:r>
      <w:r>
        <w:rPr>
          <w:rFonts w:ascii="Times New Roman" w:hAnsi="Times New Roman" w:eastAsia="Times New Roman" w:cs="Times New Roman"/>
          <w:color w:val="000000"/>
          <w:sz w:val="24"/>
          <w:szCs w:val="24"/>
        </w:rPr>
        <w:t>put</w:t>
      </w:r>
      <w:r>
        <w:rPr>
          <w:rStyle w:val="10"/>
          <w:b/>
        </w:rPr>
        <w:tab/>
      </w:r>
      <w:r>
        <w:rPr>
          <w:rStyle w:val="10"/>
          <w:b/>
        </w:rPr>
        <w:t xml:space="preserve">B. </w:t>
      </w:r>
      <w:r>
        <w:rPr>
          <w:rFonts w:ascii="Times New Roman" w:hAnsi="Times New Roman" w:eastAsia="Times New Roman" w:cs="Times New Roman"/>
          <w:color w:val="000000"/>
          <w:sz w:val="24"/>
          <w:szCs w:val="24"/>
        </w:rPr>
        <w:t>bring</w:t>
      </w:r>
      <w:r>
        <w:rPr>
          <w:rStyle w:val="10"/>
          <w:b/>
        </w:rPr>
        <w:tab/>
      </w:r>
      <w:r>
        <w:rPr>
          <w:rStyle w:val="10"/>
          <w:b/>
        </w:rPr>
        <w:t xml:space="preserve">C. </w:t>
      </w:r>
      <w:r>
        <w:rPr>
          <w:rFonts w:ascii="Times New Roman" w:hAnsi="Times New Roman" w:eastAsia="Times New Roman" w:cs="Times New Roman"/>
          <w:color w:val="000000"/>
          <w:sz w:val="24"/>
          <w:szCs w:val="24"/>
          <w:highlight w:val="yellow"/>
        </w:rPr>
        <w:t>keep</w:t>
      </w:r>
      <w:r>
        <w:rPr>
          <w:rStyle w:val="10"/>
          <w:b/>
        </w:rPr>
        <w:tab/>
      </w:r>
      <w:r>
        <w:rPr>
          <w:rStyle w:val="10"/>
          <w:b/>
        </w:rPr>
        <w:t xml:space="preserve">D. </w:t>
      </w:r>
      <w:r>
        <w:rPr>
          <w:rFonts w:ascii="Times New Roman" w:hAnsi="Times New Roman" w:eastAsia="Times New Roman" w:cs="Times New Roman"/>
          <w:color w:val="000000"/>
          <w:sz w:val="24"/>
          <w:szCs w:val="24"/>
        </w:rPr>
        <w:t>make</w:t>
      </w:r>
    </w:p>
    <w:p w14:paraId="307D853C">
      <w:pPr>
        <w:spacing w:line="240" w:lineRule="auto"/>
      </w:pPr>
    </w:p>
    <w:p w14:paraId="07977BCE">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Calibri" w:cs="Times New Roman"/>
          <w:b/>
          <w:bCs/>
          <w:i/>
          <w:color w:val="000000"/>
          <w:sz w:val="24"/>
          <w:szCs w:val="24"/>
        </w:rPr>
        <w:t>urban loneliness</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and mark the letter A, B, C or D on your answer sheet to indicate the best answer to each of the following questions from 21 to 30.</w:t>
      </w:r>
    </w:p>
    <w:p w14:paraId="59754C1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Despite the promises of hyper-connected urban life_where individuals live in proximity to thousands of others, surrounded by endless opportunities for engagement_a silent epidemic of loneliness has taken rooted.</w:t>
      </w:r>
      <w:r>
        <w:rPr>
          <w:rFonts w:ascii="Times New Roman" w:hAnsi="Times New Roman" w:eastAsia="Calibri" w:cs="Times New Roman"/>
          <w:b/>
          <w:bCs/>
          <w:color w:val="000000"/>
          <w:sz w:val="24"/>
          <w:szCs w:val="24"/>
        </w:rPr>
        <w:t>[I]</w:t>
      </w:r>
      <w:r>
        <w:rPr>
          <w:rFonts w:ascii="Times New Roman" w:hAnsi="Times New Roman" w:eastAsia="Calibri" w:cs="Times New Roman"/>
          <w:color w:val="000000"/>
          <w:sz w:val="24"/>
          <w:szCs w:val="24"/>
        </w:rPr>
        <w:t xml:space="preserve"> While cities are engineered to maximize accessibility and interaction, their very architecture paradoxically engenders profound isolation. Tower blocks, transient populations, and fast-paced lifestyles diminish the depth of social ties. Ironically, even in coffee shops teeming with people or on subways crammed shoulder to shoulder, meaningful human connections can remain elusive. For many urban dwellers, the absence of community has become a quiet, chronic affliction, obscured by the hustle of modern life.</w:t>
      </w:r>
    </w:p>
    <w:p w14:paraId="03F5591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This phenomenon, while not novel, is escalating in scope and complexity.</w:t>
      </w:r>
      <w:r>
        <w:rPr>
          <w:rFonts w:ascii="Times New Roman" w:hAnsi="Times New Roman" w:eastAsia="Calibri" w:cs="Times New Roman"/>
          <w:b/>
          <w:bCs/>
          <w:color w:val="000000"/>
          <w:sz w:val="24"/>
          <w:szCs w:val="24"/>
        </w:rPr>
        <w:t>[II]</w:t>
      </w:r>
      <w:r>
        <w:rPr>
          <w:rFonts w:ascii="Times New Roman" w:hAnsi="Times New Roman" w:eastAsia="Calibri" w:cs="Times New Roman"/>
          <w:color w:val="000000"/>
          <w:sz w:val="24"/>
          <w:szCs w:val="24"/>
        </w:rPr>
        <w:t xml:space="preserve"> With the rise of remote work, </w:t>
      </w:r>
      <w:r>
        <w:rPr>
          <w:rFonts w:ascii="Times New Roman" w:hAnsi="Times New Roman" w:eastAsia="Calibri" w:cs="Times New Roman"/>
          <w:b/>
          <w:bCs/>
          <w:color w:val="000000"/>
          <w:sz w:val="24"/>
          <w:szCs w:val="24"/>
          <w:u w:val="single"/>
        </w:rPr>
        <w:t>precarious</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 xml:space="preserve">gig economies, and digital-first communication, the traditional anchors of belonging-neighborhood familiarity, face-to-face routine, and physical gathering spaces-are fading. Algorithms increasingly curate our interactions, prioritizing efficiency over intimacy. Some urban planners contend that design decisions, such as prioritizing private transport over walkable public spaces, have indirectly engineered social detachment. This slow erosion of communal infrastructure rarely registers in policy debates, yet </w:t>
      </w:r>
      <w:r>
        <w:rPr>
          <w:rFonts w:ascii="Times New Roman" w:hAnsi="Times New Roman" w:eastAsia="Calibri" w:cs="Times New Roman"/>
          <w:b/>
          <w:bCs/>
          <w:color w:val="000000"/>
          <w:sz w:val="24"/>
          <w:szCs w:val="24"/>
        </w:rPr>
        <w:t xml:space="preserve">its </w:t>
      </w:r>
      <w:r>
        <w:rPr>
          <w:rFonts w:ascii="Times New Roman" w:hAnsi="Times New Roman" w:eastAsia="Calibri" w:cs="Times New Roman"/>
          <w:color w:val="000000"/>
          <w:sz w:val="24"/>
          <w:szCs w:val="24"/>
        </w:rPr>
        <w:t>psychological consequences are becoming undeniable.</w:t>
      </w:r>
    </w:p>
    <w:p w14:paraId="766874F0">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Governments and public health bodies are beginning to acknowledge loneliness not merely as an emotional state but as a public health concern.</w:t>
      </w:r>
      <w:r>
        <w:rPr>
          <w:rFonts w:ascii="Times New Roman" w:hAnsi="Times New Roman" w:eastAsia="Calibri" w:cs="Times New Roman"/>
          <w:b/>
          <w:bCs/>
          <w:color w:val="000000"/>
          <w:sz w:val="24"/>
          <w:szCs w:val="24"/>
        </w:rPr>
        <w:t>[III]</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color w:val="000000"/>
          <w:sz w:val="24"/>
          <w:szCs w:val="24"/>
          <w:u w:val="single"/>
        </w:rPr>
        <w:t>Studies have equated chronic loneliness with the risks of smoking and obesity</w:t>
      </w:r>
      <w:r>
        <w:rPr>
          <w:rFonts w:ascii="Times New Roman" w:hAnsi="Times New Roman" w:eastAsia="Calibri" w:cs="Times New Roman"/>
          <w:color w:val="000000"/>
          <w:sz w:val="24"/>
          <w:szCs w:val="24"/>
        </w:rPr>
        <w:t>. They link it to higher rates of depression, cardiovascular disease, and premature mortality. 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205B1F5D">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Still, addressing urban loneliness demands more than reactive programs.</w:t>
      </w:r>
      <w:r>
        <w:rPr>
          <w:rFonts w:ascii="Times New Roman" w:hAnsi="Times New Roman" w:eastAsia="Calibri" w:cs="Times New Roman"/>
          <w:b/>
          <w:bCs/>
          <w:color w:val="000000"/>
          <w:sz w:val="24"/>
          <w:szCs w:val="24"/>
        </w:rPr>
        <w:t xml:space="preserve">[IV] </w:t>
      </w:r>
      <w:r>
        <w:rPr>
          <w:rFonts w:ascii="Times New Roman" w:hAnsi="Times New Roman" w:eastAsia="Calibri" w:cs="Times New Roman"/>
          <w:color w:val="000000"/>
          <w:sz w:val="24"/>
          <w:szCs w:val="24"/>
        </w:rPr>
        <w:t xml:space="preserve">It calls for fundamental reimagining of urban life-one that values depth over density, presence over productivity. This might involve reconfiguring city spaces to foster spontaneous interactions, investing in third places like libraries or community kitchens, and deploying digital tools in ways that augment_rather than replace-face-to-face interaction. If left unaddressed, the city may continue to expand in size and complexity yet shrink in human warmth and solidarity. </w:t>
      </w:r>
    </w:p>
    <w:p w14:paraId="62CEF625">
      <w:pPr>
        <w:spacing w:before="0" w:after="0" w:line="240" w:lineRule="auto"/>
        <w:ind w:left="6480" w:firstLine="720"/>
        <w:rPr>
          <w:rFonts w:eastAsia="Calibri" w:cs="Times New Roman"/>
          <w:i/>
          <w:iCs/>
          <w:sz w:val="24"/>
          <w:szCs w:val="24"/>
        </w:rPr>
      </w:pPr>
      <w:r>
        <w:rPr>
          <w:rFonts w:ascii="Times New Roman" w:hAnsi="Times New Roman" w:eastAsia="Calibri" w:cs="Times New Roman"/>
          <w:i/>
          <w:iCs/>
          <w:color w:val="000000"/>
          <w:sz w:val="24"/>
          <w:szCs w:val="24"/>
        </w:rPr>
        <w:t>(Adapted from  ResearchGate)</w:t>
      </w:r>
    </w:p>
    <w:p w14:paraId="38C5CE98">
      <w:pPr>
        <w:spacing w:before="0" w:after="0" w:line="240" w:lineRule="auto"/>
        <w:rPr>
          <w:rFonts w:eastAsia="Calibri" w:cs="Times New Roman"/>
          <w:sz w:val="24"/>
          <w:szCs w:val="24"/>
        </w:rPr>
      </w:pPr>
      <w:r>
        <w:rPr>
          <w:rFonts w:ascii="Times New Roman" w:hAnsi="Times New Roman"/>
          <w:b/>
          <w:color w:val="000000"/>
          <w:sz w:val="24"/>
        </w:rPr>
        <w:t xml:space="preserve">Question 21. </w:t>
      </w:r>
      <w:r>
        <w:rPr>
          <w:rFonts w:ascii="Times New Roman" w:hAnsi="Times New Roman" w:eastAsia="Calibri" w:cs="Times New Roman"/>
          <w:color w:val="000000"/>
          <w:sz w:val="24"/>
          <w:szCs w:val="24"/>
        </w:rPr>
        <w:t>According to paragraph 1, urban loneliness_________.</w:t>
      </w:r>
    </w:p>
    <w:p w14:paraId="17937F4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usually stems from convenience and interaction</w:t>
      </w:r>
    </w:p>
    <w:p w14:paraId="38F59AA0">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brings about fewer opportunities for engagement</w:t>
      </w:r>
    </w:p>
    <w:p w14:paraId="10877DE6">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is more found in suburban rather than inner-city areas</w:t>
      </w:r>
    </w:p>
    <w:p w14:paraId="4139BD33">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often occurs despite physical and social closeness</w:t>
      </w:r>
    </w:p>
    <w:p w14:paraId="5F1C1588">
      <w:pPr>
        <w:spacing w:before="0" w:after="0" w:line="240" w:lineRule="auto"/>
        <w:rPr>
          <w:rFonts w:eastAsia="Calibri" w:cs="Times New Roman"/>
          <w:sz w:val="24"/>
          <w:szCs w:val="24"/>
        </w:rPr>
      </w:pPr>
      <w:r>
        <w:rPr>
          <w:rFonts w:ascii="Times New Roman" w:hAnsi="Times New Roman"/>
          <w:b/>
          <w:color w:val="000000"/>
          <w:sz w:val="24"/>
        </w:rPr>
        <w:t xml:space="preserve">Question 22. </w:t>
      </w:r>
      <w:r>
        <w:rPr>
          <w:rFonts w:ascii="Times New Roman" w:hAnsi="Times New Roman" w:eastAsia="Calibri" w:cs="Times New Roman"/>
          <w:color w:val="000000"/>
          <w:sz w:val="24"/>
          <w:szCs w:val="24"/>
        </w:rPr>
        <w:t>Which of the following best summarizes paragraph 1?</w:t>
      </w:r>
    </w:p>
    <w:p w14:paraId="5372F199">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Most city residents are unable to develop lasting friendships due to shifting demographics and relentless work pressures.</w:t>
      </w:r>
    </w:p>
    <w:p w14:paraId="7BAB69B3">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Although cities are built to foster social interaction, their very nature often leads to widespread emotional detachment.</w:t>
      </w:r>
    </w:p>
    <w:p w14:paraId="5B5F0AC4">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The rise of dense urban neighborhoods has transformed communal life into superficial interactions centered on individual productivity.</w:t>
      </w:r>
    </w:p>
    <w:p w14:paraId="7A02E02D">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Social isolation is a recent phenomenon, triggered largely by overpopulation and the disappearance of personal spaces in cities.</w:t>
      </w:r>
    </w:p>
    <w:p w14:paraId="682CFB1C">
      <w:pPr>
        <w:spacing w:before="0" w:after="0" w:line="240" w:lineRule="auto"/>
        <w:rPr>
          <w:rFonts w:eastAsia="Calibri" w:cs="Times New Roman"/>
          <w:sz w:val="24"/>
          <w:szCs w:val="24"/>
        </w:rPr>
      </w:pPr>
      <w:r>
        <w:rPr>
          <w:rFonts w:ascii="Times New Roman" w:hAnsi="Times New Roman"/>
          <w:b/>
          <w:color w:val="000000"/>
          <w:sz w:val="24"/>
        </w:rPr>
        <w:t xml:space="preserve">Question 23. </w:t>
      </w:r>
      <w:r>
        <w:rPr>
          <w:rFonts w:ascii="Times New Roman" w:hAnsi="Times New Roman" w:eastAsia="Calibri" w:cs="Times New Roman"/>
          <w:color w:val="000000"/>
          <w:sz w:val="24"/>
          <w:szCs w:val="24"/>
        </w:rPr>
        <w:t>Which of the following is NOT stated as a contributor to urban loneliness?</w:t>
      </w:r>
    </w:p>
    <w:p w14:paraId="08F389F2">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Reduced face-to-face interaction</w:t>
      </w:r>
      <w:r>
        <w:rPr>
          <w:rStyle w:val="10"/>
          <w:b/>
        </w:rPr>
        <w:tab/>
      </w:r>
      <w:r>
        <w:rPr>
          <w:rStyle w:val="10"/>
          <w:b/>
        </w:rPr>
        <w:t xml:space="preserve">B. </w:t>
      </w:r>
      <w:r>
        <w:rPr>
          <w:rFonts w:ascii="Times New Roman" w:hAnsi="Times New Roman" w:eastAsia="Calibri" w:cs="Times New Roman"/>
          <w:color w:val="000000"/>
          <w:sz w:val="24"/>
          <w:szCs w:val="24"/>
        </w:rPr>
        <w:t>Remote and gig-based work</w:t>
      </w:r>
    </w:p>
    <w:p w14:paraId="5572FDB0">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rPr>
        <w:t>Algorithm-driven communication</w:t>
      </w:r>
      <w:r>
        <w:rPr>
          <w:rStyle w:val="10"/>
          <w:b/>
        </w:rPr>
        <w:tab/>
      </w:r>
      <w:r>
        <w:rPr>
          <w:rStyle w:val="10"/>
          <w:b/>
        </w:rPr>
        <w:t xml:space="preserve">D. </w:t>
      </w:r>
      <w:r>
        <w:rPr>
          <w:rFonts w:ascii="Times New Roman" w:hAnsi="Times New Roman" w:eastAsia="Calibri" w:cs="Times New Roman"/>
          <w:color w:val="000000"/>
          <w:sz w:val="24"/>
          <w:szCs w:val="24"/>
          <w:highlight w:val="yellow"/>
        </w:rPr>
        <w:t>Walkable public infrastructure</w:t>
      </w:r>
    </w:p>
    <w:p w14:paraId="7BD53198">
      <w:pPr>
        <w:spacing w:before="0" w:after="0" w:line="240" w:lineRule="auto"/>
        <w:rPr>
          <w:rFonts w:eastAsia="Calibri" w:cs="Times New Roman"/>
          <w:sz w:val="24"/>
          <w:szCs w:val="24"/>
        </w:rPr>
      </w:pPr>
      <w:r>
        <w:rPr>
          <w:rFonts w:ascii="Times New Roman" w:hAnsi="Times New Roman"/>
          <w:b/>
          <w:color w:val="000000"/>
          <w:sz w:val="24"/>
        </w:rPr>
        <w:t xml:space="preserve">Question 24.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“precarious”</w:t>
      </w:r>
      <w:r>
        <w:rPr>
          <w:rFonts w:ascii="Times New Roman" w:hAnsi="Times New Roman" w:eastAsia="Calibri" w:cs="Times New Roman"/>
          <w:color w:val="000000"/>
          <w:sz w:val="24"/>
          <w:szCs w:val="24"/>
        </w:rPr>
        <w:t xml:space="preserve"> in paragraph 2 is closest in meaning to _________.</w:t>
      </w:r>
    </w:p>
    <w:p w14:paraId="520BCC76">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unstable and insecure</w:t>
      </w:r>
      <w:r>
        <w:rPr>
          <w:rStyle w:val="10"/>
          <w:b/>
        </w:rPr>
        <w:tab/>
      </w:r>
      <w:r>
        <w:rPr>
          <w:rStyle w:val="10"/>
          <w:b/>
        </w:rPr>
        <w:t xml:space="preserve">B. </w:t>
      </w:r>
      <w:r>
        <w:rPr>
          <w:rFonts w:hint="default" w:eastAsia="Calibri" w:cs="Times New Roman"/>
          <w:color w:val="000000"/>
          <w:sz w:val="24"/>
          <w:szCs w:val="24"/>
          <w:lang w:val="en-US"/>
        </w:rPr>
        <w:t>c</w:t>
      </w:r>
      <w:bookmarkStart w:id="0" w:name="_GoBack"/>
      <w:bookmarkEnd w:id="0"/>
      <w:r>
        <w:rPr>
          <w:rFonts w:ascii="Times New Roman" w:hAnsi="Times New Roman" w:eastAsia="Calibri" w:cs="Times New Roman"/>
          <w:color w:val="000000"/>
          <w:sz w:val="24"/>
          <w:szCs w:val="24"/>
        </w:rPr>
        <w:t>ompetitive and high-demand</w:t>
      </w:r>
    </w:p>
    <w:p w14:paraId="14338DC5">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rPr>
        <w:t>standardized yet unpredictable</w:t>
      </w:r>
      <w:r>
        <w:rPr>
          <w:rStyle w:val="10"/>
          <w:b/>
        </w:rPr>
        <w:tab/>
      </w:r>
      <w:r>
        <w:rPr>
          <w:rStyle w:val="10"/>
          <w:b/>
        </w:rPr>
        <w:t xml:space="preserve">D. </w:t>
      </w:r>
      <w:r>
        <w:rPr>
          <w:rFonts w:ascii="Times New Roman" w:hAnsi="Times New Roman" w:eastAsia="Calibri" w:cs="Times New Roman"/>
          <w:color w:val="000000"/>
          <w:sz w:val="24"/>
          <w:szCs w:val="24"/>
        </w:rPr>
        <w:t>flexible but well-compensated</w:t>
      </w:r>
    </w:p>
    <w:p w14:paraId="21987E4D">
      <w:pPr>
        <w:spacing w:before="0" w:after="0" w:line="240" w:lineRule="auto"/>
        <w:rPr>
          <w:rFonts w:eastAsia="Calibri" w:cs="Times New Roman"/>
          <w:sz w:val="24"/>
          <w:szCs w:val="24"/>
        </w:rPr>
      </w:pPr>
      <w:r>
        <w:rPr>
          <w:rFonts w:ascii="Times New Roman" w:hAnsi="Times New Roman"/>
          <w:b/>
          <w:color w:val="000000"/>
          <w:sz w:val="24"/>
        </w:rPr>
        <w:t xml:space="preserve">Question 25.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“its”</w:t>
      </w:r>
      <w:r>
        <w:rPr>
          <w:rFonts w:ascii="Times New Roman" w:hAnsi="Times New Roman" w:eastAsia="Calibri" w:cs="Times New Roman"/>
          <w:color w:val="000000"/>
          <w:sz w:val="24"/>
          <w:szCs w:val="24"/>
        </w:rPr>
        <w:t xml:space="preserve"> in paragraph 2 refers to__________.</w:t>
      </w:r>
    </w:p>
    <w:p w14:paraId="60625B85">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detachment</w:t>
      </w:r>
      <w:r>
        <w:rPr>
          <w:rStyle w:val="10"/>
          <w:b/>
        </w:rPr>
        <w:tab/>
      </w:r>
      <w:r>
        <w:rPr>
          <w:rStyle w:val="10"/>
          <w:b/>
        </w:rPr>
        <w:t xml:space="preserve">B. </w:t>
      </w:r>
      <w:r>
        <w:rPr>
          <w:rFonts w:ascii="Times New Roman" w:hAnsi="Times New Roman" w:eastAsia="Calibri" w:cs="Times New Roman"/>
          <w:color w:val="000000"/>
          <w:sz w:val="24"/>
          <w:szCs w:val="24"/>
        </w:rPr>
        <w:t>infrastructure</w:t>
      </w:r>
      <w:r>
        <w:rPr>
          <w:rStyle w:val="10"/>
          <w:b/>
        </w:rPr>
        <w:tab/>
      </w:r>
      <w:r>
        <w:rPr>
          <w:rStyle w:val="10"/>
          <w:b/>
        </w:rPr>
        <w:t xml:space="preserve">C. </w:t>
      </w:r>
      <w:r>
        <w:rPr>
          <w:rFonts w:ascii="Times New Roman" w:hAnsi="Times New Roman" w:eastAsia="Calibri" w:cs="Times New Roman"/>
          <w:color w:val="000000"/>
          <w:sz w:val="24"/>
          <w:szCs w:val="24"/>
          <w:highlight w:val="yellow"/>
        </w:rPr>
        <w:t>erosion</w:t>
      </w:r>
      <w:r>
        <w:rPr>
          <w:rStyle w:val="10"/>
          <w:b/>
        </w:rPr>
        <w:tab/>
      </w:r>
      <w:r>
        <w:rPr>
          <w:rStyle w:val="10"/>
          <w:b/>
        </w:rPr>
        <w:t xml:space="preserve">D. </w:t>
      </w:r>
      <w:r>
        <w:rPr>
          <w:rFonts w:ascii="Times New Roman" w:hAnsi="Times New Roman" w:eastAsia="Calibri" w:cs="Times New Roman"/>
          <w:color w:val="000000"/>
          <w:sz w:val="24"/>
          <w:szCs w:val="24"/>
        </w:rPr>
        <w:t>policy</w:t>
      </w:r>
    </w:p>
    <w:p w14:paraId="05870FC3">
      <w:pPr>
        <w:spacing w:before="0" w:after="0" w:line="240" w:lineRule="auto"/>
        <w:rPr>
          <w:rFonts w:eastAsia="Times New Roman" w:cs="Times New Roman"/>
          <w:sz w:val="24"/>
          <w:szCs w:val="24"/>
        </w:rPr>
      </w:pPr>
      <w:r>
        <w:rPr>
          <w:rFonts w:ascii="Times New Roman" w:hAnsi="Times New Roman"/>
          <w:b/>
          <w:color w:val="000000"/>
          <w:sz w:val="24"/>
        </w:rPr>
        <w:t xml:space="preserve">Question 26. </w:t>
      </w:r>
      <w:r>
        <w:rPr>
          <w:rFonts w:ascii="Times New Roman" w:hAnsi="Times New Roman" w:eastAsia="Times New Roman" w:cs="Times New Roman"/>
          <w:color w:val="000000"/>
          <w:sz w:val="24"/>
          <w:szCs w:val="24"/>
        </w:rPr>
        <w:t>Which of the following best paraphrases the underlined sentence in paragraph 3?</w:t>
      </w:r>
    </w:p>
    <w:p w14:paraId="6F5A0507">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While loneliness can affect health, researchers generally agree it poses fewer dangers than widely known habits such as smoking.</w:t>
      </w:r>
    </w:p>
    <w:p w14:paraId="297457D3">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Persistent loneliness has been compared by researchers to health threats like smoking and obesity, due to its long-term impact.</w:t>
      </w:r>
    </w:p>
    <w:p w14:paraId="21DE0BFC">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That chronic isolation contributes to poor health is acknowledged, though its risks differ in kind from those linked to lifestyle diseases.</w:t>
      </w:r>
    </w:p>
    <w:p w14:paraId="6B7FD367">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highlight w:val="yellow"/>
        </w:rPr>
        <w:t>According to studies, the health consequences of chronic loneliness may rival those of behaviors like smoking and being overweight.</w:t>
      </w:r>
    </w:p>
    <w:p w14:paraId="5E7E75DF">
      <w:pPr>
        <w:spacing w:before="0" w:after="0" w:line="240" w:lineRule="auto"/>
        <w:rPr>
          <w:rFonts w:eastAsia="Times New Roman" w:cs="Times New Roman"/>
          <w:sz w:val="24"/>
          <w:szCs w:val="24"/>
        </w:rPr>
      </w:pPr>
      <w:r>
        <w:rPr>
          <w:rFonts w:ascii="Times New Roman" w:hAnsi="Times New Roman"/>
          <w:b/>
          <w:color w:val="000000"/>
          <w:sz w:val="24"/>
        </w:rPr>
        <w:t xml:space="preserve">Question 27. </w:t>
      </w:r>
      <w:r>
        <w:rPr>
          <w:rFonts w:ascii="Times New Roman" w:hAnsi="Times New Roman" w:eastAsia="Calibri" w:cs="Times New Roman"/>
          <w:color w:val="000000"/>
          <w:sz w:val="24"/>
          <w:szCs w:val="24"/>
        </w:rPr>
        <w:t xml:space="preserve">According to the passage, the introduction of </w:t>
      </w:r>
      <w:r>
        <w:rPr>
          <w:rFonts w:ascii="Times New Roman" w:hAnsi="Times New Roman" w:eastAsia="Calibri" w:cs="Times New Roman"/>
          <w:b/>
          <w:bCs/>
          <w:color w:val="000000"/>
          <w:sz w:val="24"/>
          <w:szCs w:val="24"/>
        </w:rPr>
        <w:t>“ministers of loneliness”</w:t>
      </w:r>
      <w:r>
        <w:rPr>
          <w:rFonts w:ascii="Times New Roman" w:hAnsi="Times New Roman" w:eastAsia="Calibri" w:cs="Times New Roman"/>
          <w:color w:val="000000"/>
          <w:sz w:val="24"/>
          <w:szCs w:val="24"/>
        </w:rPr>
        <w:t xml:space="preserve"> in some cities is considered_________.</w:t>
      </w:r>
    </w:p>
    <w:p w14:paraId="03339951">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a short-term solution proven to improve relationships</w:t>
      </w:r>
    </w:p>
    <w:p w14:paraId="6D8D64DB">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an innovative program rooted in decades of research</w:t>
      </w:r>
    </w:p>
    <w:p w14:paraId="342ED1CE">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a radical policy shift in urban mental health funding</w:t>
      </w:r>
    </w:p>
    <w:p w14:paraId="347CD61C">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highlight w:val="yellow"/>
        </w:rPr>
        <w:t>a symbolic gesture lacking long-term commitment</w:t>
      </w:r>
    </w:p>
    <w:p w14:paraId="64631ABF">
      <w:pPr>
        <w:spacing w:before="0" w:after="0" w:line="240" w:lineRule="auto"/>
        <w:rPr>
          <w:rFonts w:eastAsia="Calibri" w:cs="Times New Roman"/>
          <w:sz w:val="24"/>
          <w:szCs w:val="24"/>
        </w:rPr>
      </w:pPr>
      <w:r>
        <w:rPr>
          <w:rFonts w:ascii="Times New Roman" w:hAnsi="Times New Roman"/>
          <w:b/>
          <w:color w:val="000000"/>
          <w:sz w:val="24"/>
        </w:rPr>
        <w:t xml:space="preserve">Question 28. </w:t>
      </w:r>
      <w:r>
        <w:rPr>
          <w:rFonts w:ascii="Times New Roman" w:hAnsi="Times New Roman" w:eastAsia="Calibri" w:cs="Times New Roman"/>
          <w:color w:val="000000"/>
          <w:sz w:val="24"/>
          <w:szCs w:val="24"/>
        </w:rPr>
        <w:t>What can be inferred from the passage?</w:t>
      </w:r>
    </w:p>
    <w:p w14:paraId="04CC6B1C">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Some structural and digital developments in cities have quietly limited the conditions under which meaningful relationships might naturally form.</w:t>
      </w:r>
    </w:p>
    <w:p w14:paraId="4906059A">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Despite increased attention, many proposed responses to urban loneliness still rest on the assumption that physical proximity ensures connection.</w:t>
      </w:r>
    </w:p>
    <w:p w14:paraId="0711B439">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Recent government interventions have focused on correcting misconceptions about loneliness rather than reimagining how people interact daily.</w:t>
      </w:r>
    </w:p>
    <w:p w14:paraId="4D3BA8ED">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The emergence of social isolation in urban life is often tied to individuals’ disengagement from traditional forms of shared activities.</w:t>
      </w:r>
    </w:p>
    <w:p w14:paraId="3135D0F0">
      <w:pPr>
        <w:spacing w:before="0" w:after="0" w:line="240" w:lineRule="auto"/>
        <w:rPr>
          <w:rFonts w:eastAsia="Calibri" w:cs="Times New Roman"/>
          <w:sz w:val="24"/>
          <w:szCs w:val="24"/>
        </w:rPr>
      </w:pPr>
      <w:r>
        <w:rPr>
          <w:rFonts w:ascii="Times New Roman" w:hAnsi="Times New Roman"/>
          <w:b/>
          <w:color w:val="000000"/>
          <w:sz w:val="24"/>
        </w:rPr>
        <w:t xml:space="preserve">Question 29. </w:t>
      </w:r>
      <w:r>
        <w:rPr>
          <w:rFonts w:ascii="Times New Roman" w:hAnsi="Times New Roman" w:eastAsia="Calibri" w:cs="Times New Roman"/>
          <w:color w:val="000000"/>
          <w:sz w:val="24"/>
          <w:szCs w:val="24"/>
        </w:rPr>
        <w:t>Where in the passage does the following sentence best fit?</w:t>
      </w:r>
    </w:p>
    <w:p w14:paraId="789D50C4">
      <w:pPr>
        <w:spacing w:before="0" w:after="0" w:line="240" w:lineRule="auto"/>
        <w:rPr>
          <w:rFonts w:eastAsia="Calibri" w:cs="Times New Roman"/>
          <w:b/>
          <w:bCs/>
          <w:sz w:val="24"/>
          <w:szCs w:val="24"/>
        </w:rPr>
      </w:pPr>
      <w:r>
        <w:rPr>
          <w:rFonts w:ascii="Times New Roman" w:hAnsi="Times New Roman" w:eastAsia="Calibri" w:cs="Times New Roman"/>
          <w:b/>
          <w:bCs/>
          <w:color w:val="000000"/>
          <w:sz w:val="24"/>
          <w:szCs w:val="24"/>
        </w:rPr>
        <w:t>“Yet for many, this awareness arrives only when the effects become too severe to ignore”</w:t>
      </w:r>
    </w:p>
    <w:p w14:paraId="406F61C0">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b/>
          <w:bCs/>
          <w:color w:val="000000"/>
          <w:sz w:val="24"/>
          <w:szCs w:val="24"/>
          <w:highlight w:val="yellow"/>
        </w:rPr>
        <w:t>[III]</w:t>
      </w:r>
      <w:r>
        <w:rPr>
          <w:rStyle w:val="10"/>
          <w:b/>
        </w:rPr>
        <w:tab/>
      </w:r>
      <w:r>
        <w:rPr>
          <w:rStyle w:val="10"/>
          <w:b/>
        </w:rPr>
        <w:t xml:space="preserve">B. </w:t>
      </w:r>
      <w:r>
        <w:rPr>
          <w:rFonts w:ascii="Times New Roman" w:hAnsi="Times New Roman" w:eastAsia="Calibri" w:cs="Times New Roman"/>
          <w:b/>
          <w:bCs/>
          <w:color w:val="000000"/>
          <w:sz w:val="24"/>
          <w:szCs w:val="24"/>
        </w:rPr>
        <w:t>[</w:t>
      </w:r>
      <w:r>
        <w:rPr>
          <w:rFonts w:hint="default" w:eastAsia="Calibri" w:cs="Times New Roman"/>
          <w:b/>
          <w:bCs/>
          <w:color w:val="000000"/>
          <w:sz w:val="24"/>
          <w:szCs w:val="24"/>
          <w:lang w:val="en-US"/>
        </w:rPr>
        <w:t>I</w:t>
      </w:r>
      <w:r>
        <w:rPr>
          <w:rFonts w:ascii="Times New Roman" w:hAnsi="Times New Roman" w:eastAsia="Calibri" w:cs="Times New Roman"/>
          <w:b/>
          <w:bCs/>
          <w:color w:val="000000"/>
          <w:sz w:val="24"/>
          <w:szCs w:val="24"/>
        </w:rPr>
        <w:t>V]</w:t>
      </w:r>
      <w:r>
        <w:rPr>
          <w:rStyle w:val="10"/>
          <w:b/>
        </w:rPr>
        <w:tab/>
      </w:r>
      <w:r>
        <w:rPr>
          <w:rStyle w:val="10"/>
          <w:b/>
        </w:rPr>
        <w:t xml:space="preserve">C. </w:t>
      </w:r>
      <w:r>
        <w:rPr>
          <w:rFonts w:ascii="Times New Roman" w:hAnsi="Times New Roman" w:eastAsia="Calibri" w:cs="Times New Roman"/>
          <w:b/>
          <w:bCs/>
          <w:color w:val="000000"/>
          <w:sz w:val="24"/>
          <w:szCs w:val="24"/>
        </w:rPr>
        <w:t>[II]</w:t>
      </w:r>
      <w:r>
        <w:rPr>
          <w:rStyle w:val="10"/>
          <w:b/>
        </w:rPr>
        <w:tab/>
      </w:r>
      <w:r>
        <w:rPr>
          <w:rStyle w:val="10"/>
          <w:b/>
        </w:rPr>
        <w:t xml:space="preserve">D. </w:t>
      </w:r>
      <w:r>
        <w:rPr>
          <w:rFonts w:ascii="Times New Roman" w:hAnsi="Times New Roman" w:eastAsia="Calibri" w:cs="Times New Roman"/>
          <w:b/>
          <w:bCs/>
          <w:color w:val="000000"/>
          <w:sz w:val="24"/>
          <w:szCs w:val="24"/>
        </w:rPr>
        <w:t>[I]</w:t>
      </w:r>
    </w:p>
    <w:p w14:paraId="4791242C">
      <w:pPr>
        <w:spacing w:before="0" w:after="0" w:line="240" w:lineRule="auto"/>
        <w:rPr>
          <w:rFonts w:eastAsia="Calibri" w:cs="Times New Roman"/>
          <w:sz w:val="24"/>
          <w:szCs w:val="24"/>
        </w:rPr>
      </w:pPr>
      <w:r>
        <w:rPr>
          <w:rFonts w:ascii="Times New Roman" w:hAnsi="Times New Roman"/>
          <w:b/>
          <w:color w:val="000000"/>
          <w:sz w:val="24"/>
        </w:rPr>
        <w:t xml:space="preserve">Question 30. </w:t>
      </w:r>
      <w:r>
        <w:rPr>
          <w:rFonts w:ascii="Times New Roman" w:hAnsi="Times New Roman" w:eastAsia="Calibri" w:cs="Times New Roman"/>
          <w:color w:val="000000"/>
          <w:sz w:val="24"/>
          <w:szCs w:val="24"/>
        </w:rPr>
        <w:t>Which of the following best summarizes the passage?</w:t>
      </w:r>
    </w:p>
    <w:p w14:paraId="00B427C9">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Despite offering social density, urban environments often weaken interpersonal connections, turning loneliness into a systemic issue that demands rethinking city design.</w:t>
      </w:r>
    </w:p>
    <w:p w14:paraId="072A313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Urban architecture and technology have gradually redefined the meaning of connection, leading to a shift from physical  proximity to emotionally fragmented interactions.</w:t>
      </w:r>
    </w:p>
    <w:p w14:paraId="26257C9C">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Despite its emotional roots, the issue of loneliness in dense urban settings has been mitigated by targeted programs and increasing  investment in community-centered solutions.</w:t>
      </w:r>
    </w:p>
    <w:p w14:paraId="78AF85FD">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The growing awareness of isolation in modern cities has inspired local leaders to design social prescriptions and public spaces that restore collective intimacy in everyday life.</w:t>
      </w:r>
    </w:p>
    <w:p w14:paraId="49CA3D46">
      <w:pPr>
        <w:spacing w:line="240" w:lineRule="auto"/>
      </w:pPr>
    </w:p>
    <w:p w14:paraId="56460EF0">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cs="Times New Roman"/>
          <w:b/>
          <w:bCs/>
          <w:i/>
          <w:iCs/>
          <w:color w:val="000000"/>
          <w:sz w:val="24"/>
          <w:szCs w:val="24"/>
        </w:rPr>
        <w:t>an career orientation</w:t>
      </w:r>
      <w:r>
        <w:rPr>
          <w:rFonts w:ascii="Times New Roman" w:hAnsi="Times New Roman" w:eastAsia="Calibri" w:cs="Times New Roman"/>
          <w:b/>
          <w:bCs/>
          <w:i/>
          <w:iCs/>
          <w:color w:val="000000"/>
          <w:sz w:val="24"/>
          <w:szCs w:val="24"/>
        </w:rPr>
        <w:t xml:space="preserve"> and mark the letter A, B,C or D on your answer sheet to indicate the option that best fits each of the numbered blanks from 31 to 35.</w:t>
      </w:r>
    </w:p>
    <w:p w14:paraId="58B7FD0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Career orientation is a crucial process </w:t>
      </w:r>
      <w:r>
        <w:rPr>
          <w:rFonts w:ascii="Times New Roman" w:hAnsi="Times New Roman" w:eastAsia="Times New Roman" w:cs="Times New Roman"/>
          <w:b/>
          <w:bCs/>
          <w:color w:val="000000"/>
          <w:sz w:val="24"/>
          <w:szCs w:val="24"/>
        </w:rPr>
        <w:t>(31)</w:t>
      </w:r>
      <w:r>
        <w:rPr>
          <w:rFonts w:ascii="Times New Roman" w:hAnsi="Times New Roman" w:eastAsia="Calibri" w:cs="Times New Roman"/>
          <w:color w:val="000000"/>
          <w:sz w:val="24"/>
          <w:szCs w:val="24"/>
        </w:rPr>
        <w:t xml:space="preserve"> ________. This journey requires a deep understanding of personal strengths, values, and interests, as they serve as the foundation for career satisfaction. Without deliberate contemplation, individuals may find themselves in roles that fail to provide intrinsic motivation or long-term rewards. Therefore, career orientation should be approached with careful deliberation to ensure alignment between personal ambitions and professional realities.</w:t>
      </w:r>
    </w:p>
    <w:p w14:paraId="2573E332">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Analyzing industry demands, </w:t>
      </w:r>
      <w:r>
        <w:rPr>
          <w:rFonts w:ascii="Times New Roman" w:hAnsi="Times New Roman" w:eastAsia="Times New Roman" w:cs="Times New Roman"/>
          <w:b/>
          <w:bCs/>
          <w:color w:val="000000"/>
          <w:sz w:val="24"/>
          <w:szCs w:val="24"/>
        </w:rPr>
        <w:t>(32)</w:t>
      </w:r>
      <w:r>
        <w:rPr>
          <w:rFonts w:ascii="Times New Roman" w:hAnsi="Times New Roman" w:eastAsia="Calibri" w:cs="Times New Roman"/>
          <w:color w:val="000000"/>
          <w:sz w:val="24"/>
          <w:szCs w:val="24"/>
        </w:rPr>
        <w:t xml:space="preserve">_________. In a rapidly evolving job market, staying attuned to emerging trends and required skill sets is imperative for career longevity. Professionals who possess a proactive approach in upskilling and adapting to industry shifts </w:t>
      </w:r>
      <w:r>
        <w:rPr>
          <w:rFonts w:ascii="Times New Roman" w:hAnsi="Times New Roman" w:eastAsia="Times New Roman" w:cs="Times New Roman"/>
          <w:b/>
          <w:bCs/>
          <w:color w:val="000000"/>
          <w:sz w:val="24"/>
          <w:szCs w:val="24"/>
        </w:rPr>
        <w:t>(33)</w:t>
      </w:r>
      <w:r>
        <w:rPr>
          <w:rFonts w:ascii="Times New Roman" w:hAnsi="Times New Roman" w:eastAsia="Calibri" w:cs="Times New Roman"/>
          <w:color w:val="000000"/>
          <w:sz w:val="24"/>
          <w:szCs w:val="24"/>
        </w:rPr>
        <w:t xml:space="preserve"> ________. Hence, a well-informed career orientation process involves extensive research, continuous learning, and an openness to change.</w:t>
      </w:r>
    </w:p>
    <w:p w14:paraId="69DFB839">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Furthermore, career orientation is not a one-time decision but an ongoing process requiring periodic reassessment. As individuals accumulate expertise and hone their competencies, their vocational aspirations may evolve, requiring adjustments to their long-term career path to accommodate shifting industry demands. </w:t>
      </w:r>
      <w:r>
        <w:rPr>
          <w:rFonts w:ascii="Times New Roman" w:hAnsi="Times New Roman" w:eastAsia="Times New Roman" w:cs="Times New Roman"/>
          <w:b/>
          <w:bCs/>
          <w:color w:val="000000"/>
          <w:sz w:val="24"/>
          <w:szCs w:val="24"/>
        </w:rPr>
        <w:t>(34)</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_________. Those who embrace flexibility and adaptability tend to navigate their careers more effectively, maximizing their potential for success.</w:t>
      </w:r>
    </w:p>
    <w:p w14:paraId="46AB525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Ultimately, career satisfaction hinges on aligning personal ambitions with professional realities, striking a balance between passion and practicality.</w:t>
      </w:r>
      <w:r>
        <w:rPr>
          <w:rFonts w:ascii="Times New Roman" w:hAnsi="Times New Roman" w:eastAsia="Times New Roman" w:cs="Times New Roman"/>
          <w:b/>
          <w:bCs/>
          <w:color w:val="000000"/>
          <w:sz w:val="24"/>
          <w:szCs w:val="24"/>
        </w:rPr>
        <w:t>(35)</w:t>
      </w:r>
      <w:r>
        <w:rPr>
          <w:rFonts w:ascii="Times New Roman" w:hAnsi="Times New Roman" w:eastAsia="Calibri" w:cs="Times New Roman"/>
          <w:color w:val="000000"/>
          <w:sz w:val="24"/>
          <w:szCs w:val="24"/>
        </w:rPr>
        <w:t>________. Those who fail to engage in deliberate career planning may encounter job dissatisfaction and limited growth opportunities. Thus, proactive career orientation fosters professional fulfillment, personal growth, and long-term success.</w:t>
      </w:r>
    </w:p>
    <w:p w14:paraId="358312E6">
      <w:pPr>
        <w:spacing w:before="0" w:after="0" w:line="240" w:lineRule="auto"/>
        <w:ind w:left="5040" w:firstLine="720"/>
        <w:jc w:val="left"/>
        <w:rPr>
          <w:rFonts w:eastAsia="Calibri" w:cs="Times New Roman"/>
          <w:i/>
          <w:iCs/>
          <w:sz w:val="24"/>
          <w:szCs w:val="24"/>
        </w:rPr>
      </w:pPr>
      <w:r>
        <w:rPr>
          <w:rFonts w:ascii="Times New Roman" w:hAnsi="Times New Roman" w:eastAsia="Calibri" w:cs="Times New Roman"/>
          <w:i/>
          <w:iCs/>
          <w:color w:val="000000"/>
          <w:sz w:val="24"/>
          <w:szCs w:val="24"/>
        </w:rPr>
        <w:t xml:space="preserve">(Adapted from: </w:t>
      </w:r>
      <w:r>
        <w:rPr>
          <w:rFonts w:ascii="Times New Roman" w:hAnsi="Times New Roman"/>
          <w:color w:val="000000"/>
          <w:sz w:val="24"/>
        </w:rPr>
        <w:fldChar w:fldCharType="begin"/>
      </w:r>
      <w:r>
        <w:rPr>
          <w:rFonts w:ascii="Times New Roman" w:hAnsi="Times New Roman"/>
          <w:color w:val="000000"/>
          <w:sz w:val="24"/>
        </w:rPr>
        <w:instrText xml:space="preserve"> HYPERLINK "http://linkspringer.com)" </w:instrText>
      </w:r>
      <w:r>
        <w:rPr>
          <w:rFonts w:ascii="Times New Roman" w:hAnsi="Times New Roman"/>
          <w:color w:val="000000"/>
          <w:sz w:val="24"/>
        </w:rPr>
        <w:fldChar w:fldCharType="separate"/>
      </w:r>
      <w:r>
        <w:rPr>
          <w:rStyle w:val="5"/>
          <w:rFonts w:ascii="Times New Roman" w:hAnsi="Times New Roman" w:eastAsia="Calibri" w:cs="Times New Roman"/>
          <w:i/>
          <w:iCs/>
          <w:color w:val="000000"/>
          <w:sz w:val="24"/>
          <w:szCs w:val="24"/>
        </w:rPr>
        <w:t>http://linkspringer.com)</w:t>
      </w:r>
      <w:r>
        <w:rPr>
          <w:rStyle w:val="5"/>
          <w:rFonts w:ascii="Times New Roman" w:hAnsi="Times New Roman" w:eastAsia="Calibri" w:cs="Times New Roman"/>
          <w:i/>
          <w:iCs/>
          <w:color w:val="000000"/>
          <w:sz w:val="24"/>
          <w:szCs w:val="24"/>
        </w:rPr>
        <w:fldChar w:fldCharType="end"/>
      </w:r>
    </w:p>
    <w:p w14:paraId="067BE3D7">
      <w:pPr>
        <w:spacing w:line="240" w:lineRule="auto"/>
      </w:pPr>
      <w:r>
        <w:rPr>
          <w:rFonts w:ascii="Times New Roman" w:hAnsi="Times New Roman"/>
          <w:b/>
          <w:color w:val="000000"/>
          <w:sz w:val="24"/>
        </w:rPr>
        <w:t xml:space="preserve">Question 31. </w:t>
      </w:r>
    </w:p>
    <w:p w14:paraId="37D1E160">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on which individuals must extensively reflect to ensure they make informed choices that align with their long-term professional fulfillment and aspirations</w:t>
      </w:r>
    </w:p>
    <w:p w14:paraId="09BFEBD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has helped people make well-informed decisions that support their future professional success and ambitions</w:t>
      </w:r>
    </w:p>
    <w:p w14:paraId="35F5F557">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require thorough introspection from individuals to ensure they make deliberate selections that correspond with their sustained vocational contentment and goals</w:t>
      </w:r>
    </w:p>
    <w:p w14:paraId="22C7EB14">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that require individuals to carefully consider their options based on whether their decisions match their long-term goals and personal satisfaction</w:t>
      </w:r>
    </w:p>
    <w:p w14:paraId="7CE3B7FF">
      <w:pPr>
        <w:spacing w:line="240" w:lineRule="auto"/>
      </w:pPr>
      <w:r>
        <w:rPr>
          <w:rFonts w:ascii="Times New Roman" w:hAnsi="Times New Roman"/>
          <w:b/>
          <w:color w:val="000000"/>
          <w:sz w:val="24"/>
        </w:rPr>
        <w:t xml:space="preserve">Question 32. </w:t>
      </w:r>
    </w:p>
    <w:p w14:paraId="43AC2AD6">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growth opportunities and stability must complement individuals; competencies as they identify suitable fields</w:t>
      </w:r>
    </w:p>
    <w:p w14:paraId="05B31EA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individuals’ competencies must not only align with suitable fields but also lead to opportunities for growth and stability</w:t>
      </w:r>
    </w:p>
    <w:p w14:paraId="388B3E8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field must not only align with individuals’ competencies but also provide growth opportunities and stability</w:t>
      </w:r>
    </w:p>
    <w:p w14:paraId="3EF42DB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individuals must identify fields that not only match their their competencies but also offer growth opportunities and stability</w:t>
      </w:r>
    </w:p>
    <w:p w14:paraId="0AA1E173">
      <w:pPr>
        <w:spacing w:line="240" w:lineRule="auto"/>
      </w:pPr>
      <w:r>
        <w:rPr>
          <w:rFonts w:ascii="Times New Roman" w:hAnsi="Times New Roman"/>
          <w:b/>
          <w:color w:val="000000"/>
          <w:sz w:val="24"/>
        </w:rPr>
        <w:t xml:space="preserve">Question 33. </w:t>
      </w:r>
    </w:p>
    <w:p w14:paraId="57F619C2">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enhance their career prospects, employability, and long-term job security in a competitive job market</w:t>
      </w:r>
    </w:p>
    <w:p w14:paraId="46662715">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having expanded their career opportunities, professional viability, and lasting job security in an evolving labor landscape</w:t>
      </w:r>
    </w:p>
    <w:p w14:paraId="17470C1C">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that strengthen their employment prospects, professional standing and job security in a highly competitive workforce</w:t>
      </w:r>
    </w:p>
    <w:p w14:paraId="68F627EA">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of which the consequences may jeopardize their career development, employability, and financial stability in a highly volatile job market</w:t>
      </w:r>
    </w:p>
    <w:p w14:paraId="03D730E0">
      <w:pPr>
        <w:spacing w:line="240" w:lineRule="auto"/>
      </w:pPr>
      <w:r>
        <w:rPr>
          <w:rFonts w:ascii="Times New Roman" w:hAnsi="Times New Roman"/>
          <w:b/>
          <w:color w:val="000000"/>
          <w:sz w:val="24"/>
        </w:rPr>
        <w:t xml:space="preserve">Question 34. </w:t>
      </w:r>
    </w:p>
    <w:p w14:paraId="0047A762">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Many students enter college without a clear understanding of how their major relates to the job market</w:t>
      </w:r>
    </w:p>
    <w:p w14:paraId="08A47426">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Engaging in mentorship and professional development programs can provide valuable insights and opportunities for career progression</w:t>
      </w:r>
    </w:p>
    <w:p w14:paraId="57ED1DF6">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Career success is often influenced by socioeconomic background and access to high-quality education</w:t>
      </w:r>
    </w:p>
    <w:p w14:paraId="2097F2B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Making adjustments to students’ long-term professional growth, they don't need to acquire expertise  and build competencies to meet shifting industry demands</w:t>
      </w:r>
    </w:p>
    <w:p w14:paraId="0109047B">
      <w:pPr>
        <w:spacing w:line="240" w:lineRule="auto"/>
      </w:pPr>
      <w:r>
        <w:rPr>
          <w:rFonts w:ascii="Times New Roman" w:hAnsi="Times New Roman"/>
          <w:b/>
          <w:color w:val="000000"/>
          <w:sz w:val="24"/>
        </w:rPr>
        <w:t xml:space="preserve">Question 35. </w:t>
      </w:r>
    </w:p>
    <w:p w14:paraId="6DAC3C9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While financial security matters, intrinsic motivation and job fulfillment are key to lasting well-being and satisfaction</w:t>
      </w:r>
    </w:p>
    <w:p w14:paraId="0B76C9A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Many choose future careers based on their parents’ expectations, overlooking the importance of aligning them with long-term goals</w:t>
      </w:r>
    </w:p>
    <w:p w14:paraId="039E4FC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Job fulfillment, lasting well-being and satisfaction are not key factors in future careers, motivating financial security</w:t>
      </w:r>
    </w:p>
    <w:p w14:paraId="6B67E2D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Although intrinsic motivation matters, lasting well-being and satisfaction are key to financial security and job fulfillment</w:t>
      </w:r>
    </w:p>
    <w:p w14:paraId="02E200A1">
      <w:pPr>
        <w:spacing w:line="240" w:lineRule="auto"/>
      </w:pPr>
    </w:p>
    <w:p w14:paraId="25EFD20B">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Mark the letter A, B, C or D on your answer sheet to indicate the best arrangement of utterances or sentences to make a meaningful exchange or text in each of the following questions  from 36 to 40.</w:t>
      </w:r>
    </w:p>
    <w:p w14:paraId="1D9A0511">
      <w:pPr>
        <w:spacing w:before="0" w:after="0" w:line="240" w:lineRule="auto"/>
        <w:rPr>
          <w:rFonts w:ascii="Times New Roman" w:hAnsi="Times New Roman"/>
          <w:b/>
          <w:color w:val="000000"/>
          <w:sz w:val="24"/>
        </w:rPr>
      </w:pPr>
      <w:r>
        <w:rPr>
          <w:rFonts w:ascii="Times New Roman" w:hAnsi="Times New Roman"/>
          <w:b/>
          <w:color w:val="000000"/>
          <w:sz w:val="24"/>
        </w:rPr>
        <w:t xml:space="preserve">Question 36. </w:t>
      </w:r>
    </w:p>
    <w:p w14:paraId="49184C04">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a. </w:t>
      </w:r>
      <w:r>
        <w:rPr>
          <w:rFonts w:ascii="Times New Roman" w:hAnsi="Times New Roman" w:cs="Times New Roman"/>
          <w:bCs/>
          <w:color w:val="000000" w:themeColor="text1"/>
          <w:sz w:val="24"/>
          <w:szCs w:val="24"/>
          <w14:textFill>
            <w14:solidFill>
              <w14:schemeClr w14:val="tx1"/>
            </w14:solidFill>
          </w14:textFill>
        </w:rPr>
        <w:t>James: That's impressive! How do you manage to balance training with your academic commitments?</w:t>
      </w:r>
    </w:p>
    <w:p w14:paraId="21BABDEF">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b. </w:t>
      </w:r>
      <w:r>
        <w:rPr>
          <w:rFonts w:ascii="Times New Roman" w:hAnsi="Times New Roman" w:cs="Times New Roman"/>
          <w:bCs/>
          <w:color w:val="000000" w:themeColor="text1"/>
          <w:sz w:val="24"/>
          <w:szCs w:val="24"/>
          <w14:textFill>
            <w14:solidFill>
              <w14:schemeClr w14:val="tx1"/>
            </w14:solidFill>
          </w14:textFill>
        </w:rPr>
        <w:t>Sophie: I'm preparing for a marathon next spring to raise funds for environmental conservation.</w:t>
      </w:r>
    </w:p>
    <w:p w14:paraId="5061C657">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c.</w:t>
      </w:r>
      <w:r>
        <w:rPr>
          <w:rFonts w:ascii="Times New Roman" w:hAnsi="Times New Roman" w:cs="Times New Roman"/>
          <w:color w:val="000000"/>
          <w:sz w:val="24"/>
          <w:szCs w:val="24"/>
        </w:rPr>
        <w:t xml:space="preserve"> Sophie: It requires careful planning. I train early mornings and dedicate weekends to longer runs.</w:t>
      </w:r>
    </w:p>
    <w:p w14:paraId="6122390A">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14:textFill>
            <w14:solidFill>
              <w14:schemeClr w14:val="tx1"/>
            </w14:solidFill>
          </w14:textFill>
        </w:rPr>
        <w:t>a – b – c</w:t>
      </w:r>
      <w:r>
        <w:rPr>
          <w:rStyle w:val="10"/>
          <w:b/>
        </w:rPr>
        <w:tab/>
      </w:r>
      <w:r>
        <w:rPr>
          <w:rStyle w:val="10"/>
          <w:b/>
        </w:rPr>
        <w:t xml:space="preserve">B. </w:t>
      </w:r>
      <w:r>
        <w:rPr>
          <w:rFonts w:ascii="Times New Roman" w:hAnsi="Times New Roman" w:cs="Times New Roman"/>
          <w:color w:val="000000" w:themeColor="text1"/>
          <w:sz w:val="24"/>
          <w:szCs w:val="24"/>
          <w14:textFill>
            <w14:solidFill>
              <w14:schemeClr w14:val="tx1"/>
            </w14:solidFill>
          </w14:textFill>
        </w:rPr>
        <w:t>b – c – a</w:t>
      </w:r>
      <w:r>
        <w:rPr>
          <w:rStyle w:val="10"/>
          <w:b/>
        </w:rPr>
        <w:tab/>
      </w:r>
      <w:r>
        <w:rPr>
          <w:rStyle w:val="10"/>
          <w:b/>
        </w:rPr>
        <w:t xml:space="preserve">C. </w:t>
      </w:r>
      <w:r>
        <w:rPr>
          <w:rFonts w:ascii="Times New Roman" w:hAnsi="Times New Roman" w:cs="Times New Roman"/>
          <w:color w:val="000000"/>
          <w:sz w:val="24"/>
          <w:szCs w:val="24"/>
          <w:highlight w:val="yellow"/>
        </w:rPr>
        <w:t>b – a – c</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c – a – b</w:t>
      </w:r>
    </w:p>
    <w:p w14:paraId="780BE1CB">
      <w:pPr>
        <w:spacing w:before="0" w:after="0" w:line="240" w:lineRule="auto"/>
        <w:rPr>
          <w:rFonts w:ascii="Times New Roman" w:hAnsi="Times New Roman"/>
          <w:b/>
          <w:color w:val="000000"/>
          <w:sz w:val="24"/>
        </w:rPr>
      </w:pPr>
      <w:r>
        <w:rPr>
          <w:rFonts w:ascii="Times New Roman" w:hAnsi="Times New Roman"/>
          <w:b/>
          <w:color w:val="000000"/>
          <w:sz w:val="24"/>
        </w:rPr>
        <w:t xml:space="preserve">Question 37. </w:t>
      </w:r>
    </w:p>
    <w:p w14:paraId="65423271">
      <w:pPr>
        <w:spacing w:before="0" w:after="0" w:line="240" w:lineRule="auto"/>
        <w:rPr>
          <w:rFonts w:cs="Times New Roman"/>
          <w:sz w:val="24"/>
          <w:szCs w:val="24"/>
        </w:rPr>
      </w:pPr>
      <w:r>
        <w:rPr>
          <w:rFonts w:ascii="Times New Roman" w:hAnsi="Times New Roman" w:cs="Times New Roman"/>
          <w:b/>
          <w:bCs/>
          <w:color w:val="000000"/>
          <w:sz w:val="24"/>
          <w:szCs w:val="24"/>
        </w:rPr>
        <w:t xml:space="preserve">a. </w:t>
      </w:r>
      <w:r>
        <w:rPr>
          <w:rFonts w:ascii="Times New Roman" w:hAnsi="Times New Roman" w:cs="Times New Roman"/>
          <w:color w:val="000000"/>
          <w:sz w:val="24"/>
          <w:szCs w:val="24"/>
        </w:rPr>
        <w:t>Professor Mai: Which specific interventions should Vietnamese authorities implement most urgently?</w:t>
      </w:r>
    </w:p>
    <w:p w14:paraId="37960759">
      <w:pPr>
        <w:spacing w:before="0" w:after="0" w:line="240" w:lineRule="auto"/>
        <w:rPr>
          <w:rFonts w:cs="Times New Roman"/>
          <w:sz w:val="24"/>
          <w:szCs w:val="24"/>
        </w:rPr>
      </w:pPr>
      <w:r>
        <w:rPr>
          <w:rFonts w:ascii="Times New Roman" w:hAnsi="Times New Roman" w:cs="Times New Roman"/>
          <w:b/>
          <w:bCs/>
          <w:color w:val="000000"/>
          <w:sz w:val="24"/>
          <w:szCs w:val="24"/>
        </w:rPr>
        <w:t xml:space="preserve">b. </w:t>
      </w:r>
      <w:r>
        <w:rPr>
          <w:rFonts w:ascii="Times New Roman" w:hAnsi="Times New Roman" w:cs="Times New Roman"/>
          <w:color w:val="000000"/>
          <w:sz w:val="24"/>
          <w:szCs w:val="24"/>
        </w:rPr>
        <w:t>Dr. Tuấn: Vietnam's Mekong Delta faces existential threats from rising sea levels, causing devastating saltwater intrusion into agricultural lands.</w:t>
      </w:r>
    </w:p>
    <w:p w14:paraId="71D5FD6F">
      <w:pPr>
        <w:spacing w:before="0" w:after="0" w:line="240" w:lineRule="auto"/>
      </w:pPr>
      <w:r>
        <w:rPr>
          <w:rFonts w:ascii="Times New Roman" w:hAnsi="Times New Roman" w:cs="Times New Roman"/>
          <w:b/>
          <w:bCs/>
          <w:color w:val="000000"/>
          <w:sz w:val="24"/>
          <w:szCs w:val="24"/>
        </w:rPr>
        <w:t xml:space="preserve">c. </w:t>
      </w:r>
      <w:r>
        <w:rPr>
          <w:rFonts w:ascii="Times New Roman" w:hAnsi="Times New Roman" w:cs="Times New Roman"/>
          <w:color w:val="000000"/>
          <w:sz w:val="24"/>
          <w:szCs w:val="24"/>
        </w:rPr>
        <w:t>Dr. Tuấn: Precisely. Regional cooperation among Mekong nations is imperative for developing comprehensive adaptation frameworks.</w:t>
      </w:r>
    </w:p>
    <w:p w14:paraId="7BCB6984">
      <w:pPr>
        <w:spacing w:before="0" w:after="0" w:line="240" w:lineRule="auto"/>
      </w:pPr>
      <w:r>
        <w:rPr>
          <w:rFonts w:ascii="Times New Roman" w:hAnsi="Times New Roman" w:cs="Times New Roman"/>
          <w:b/>
          <w:bCs/>
          <w:color w:val="000000"/>
          <w:sz w:val="24"/>
          <w:szCs w:val="24"/>
        </w:rPr>
        <w:t xml:space="preserve">d. </w:t>
      </w:r>
      <w:r>
        <w:rPr>
          <w:rFonts w:ascii="Times New Roman" w:hAnsi="Times New Roman" w:cs="Times New Roman"/>
          <w:color w:val="000000"/>
          <w:sz w:val="24"/>
          <w:szCs w:val="24"/>
        </w:rPr>
        <w:t>Dr. Tuấn: Mangrove restoration programs, improved irrigation infrastructure, and diversified livelihoods for affected farmers represent critical priorities.</w:t>
      </w:r>
    </w:p>
    <w:p w14:paraId="11A4A332">
      <w:pPr>
        <w:spacing w:before="0" w:after="0" w:line="240" w:lineRule="auto"/>
        <w:rPr>
          <w:rFonts w:cs="Times New Roman"/>
          <w:sz w:val="24"/>
          <w:szCs w:val="24"/>
        </w:rPr>
      </w:pPr>
      <w:r>
        <w:rPr>
          <w:rFonts w:ascii="Times New Roman" w:hAnsi="Times New Roman" w:cs="Times New Roman"/>
          <w:b/>
          <w:bCs/>
          <w:color w:val="000000"/>
          <w:sz w:val="24"/>
          <w:szCs w:val="24"/>
        </w:rPr>
        <w:t>e.</w:t>
      </w:r>
      <w:r>
        <w:rPr>
          <w:rFonts w:ascii="Times New Roman" w:hAnsi="Times New Roman" w:cs="Times New Roman"/>
          <w:color w:val="000000"/>
          <w:sz w:val="24"/>
          <w:szCs w:val="24"/>
        </w:rPr>
        <w:t xml:space="preserve"> Professor Mai: Absolutely correct. Upstream dam construction compounds these challenges while eroding riverbank stability threatens entire communities.</w:t>
      </w:r>
    </w:p>
    <w:p w14:paraId="5025EF6C">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highlight w:val="yellow"/>
          <w14:textFill>
            <w14:solidFill>
              <w14:schemeClr w14:val="tx1"/>
            </w14:solidFill>
          </w14:textFill>
        </w:rPr>
        <w:t>b – e – c – a – d</w:t>
      </w:r>
      <w:r>
        <w:rPr>
          <w:rStyle w:val="10"/>
          <w:b/>
        </w:rPr>
        <w:tab/>
      </w:r>
      <w:r>
        <w:rPr>
          <w:rStyle w:val="10"/>
          <w:b/>
        </w:rPr>
        <w:t xml:space="preserve">B. </w:t>
      </w:r>
      <w:r>
        <w:rPr>
          <w:rFonts w:ascii="Times New Roman" w:hAnsi="Times New Roman" w:cs="Times New Roman"/>
          <w:color w:val="000000" w:themeColor="text1"/>
          <w:sz w:val="24"/>
          <w:szCs w:val="24"/>
          <w14:textFill>
            <w14:solidFill>
              <w14:schemeClr w14:val="tx1"/>
            </w14:solidFill>
          </w14:textFill>
        </w:rPr>
        <w:t>a – d – e – b – c</w:t>
      </w:r>
      <w:r>
        <w:rPr>
          <w:rStyle w:val="10"/>
          <w:b/>
        </w:rPr>
        <w:tab/>
      </w:r>
      <w:r>
        <w:rPr>
          <w:rStyle w:val="10"/>
          <w:b/>
        </w:rPr>
        <w:t xml:space="preserve">C. </w:t>
      </w:r>
      <w:r>
        <w:rPr>
          <w:rFonts w:ascii="Times New Roman" w:hAnsi="Times New Roman" w:cs="Times New Roman"/>
          <w:color w:val="000000" w:themeColor="text1"/>
          <w:sz w:val="24"/>
          <w:szCs w:val="24"/>
          <w14:textFill>
            <w14:solidFill>
              <w14:schemeClr w14:val="tx1"/>
            </w14:solidFill>
          </w14:textFill>
        </w:rPr>
        <w:t>a – b – d – c – e</w:t>
      </w:r>
      <w:r>
        <w:rPr>
          <w:rStyle w:val="10"/>
          <w:b/>
        </w:rPr>
        <w:tab/>
      </w:r>
      <w:r>
        <w:rPr>
          <w:rStyle w:val="10"/>
          <w:b/>
        </w:rPr>
        <w:t xml:space="preserve">D. </w:t>
      </w:r>
      <w:r>
        <w:rPr>
          <w:rFonts w:ascii="Times New Roman" w:hAnsi="Times New Roman" w:cs="Times New Roman"/>
          <w:color w:val="000000"/>
          <w:sz w:val="24"/>
          <w:szCs w:val="24"/>
        </w:rPr>
        <w:t>b – a – c – e – d</w:t>
      </w:r>
    </w:p>
    <w:p w14:paraId="190B1B2B">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Question 38.</w:t>
      </w:r>
    </w:p>
    <w:p w14:paraId="29835B1F">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b/>
          <w:color w:val="000000"/>
          <w:sz w:val="24"/>
        </w:rPr>
        <w:t xml:space="preserve"> </w:t>
      </w:r>
      <w:r>
        <w:rPr>
          <w:rFonts w:ascii="Times New Roman" w:hAnsi="Times New Roman" w:cs="Times New Roman"/>
          <w:b/>
          <w:color w:val="000000"/>
          <w:sz w:val="24"/>
          <w:szCs w:val="24"/>
        </w:rPr>
        <w:t>a.</w:t>
      </w:r>
      <w:r>
        <w:rPr>
          <w:rFonts w:ascii="Times New Roman" w:hAnsi="Times New Roman" w:cs="Times New Roman"/>
          <w:bCs/>
          <w:color w:val="000000"/>
          <w:sz w:val="24"/>
          <w:szCs w:val="24"/>
        </w:rPr>
        <w:t xml:space="preserve"> Girls are more likely than boys to take responsibility for washing their own clothes.</w:t>
      </w:r>
    </w:p>
    <w:p w14:paraId="2F4B8928">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b.</w:t>
      </w:r>
      <w:r>
        <w:rPr>
          <w:rFonts w:ascii="Times New Roman" w:hAnsi="Times New Roman" w:cs="Times New Roman"/>
          <w:bCs/>
          <w:color w:val="000000"/>
          <w:sz w:val="24"/>
          <w:szCs w:val="24"/>
        </w:rPr>
        <w:t xml:space="preserve"> In fact, more than two-thirds of the teenagers surveyed clean the floors at least once a week, and over 80% regularly set the table or do the washing-up.</w:t>
      </w:r>
    </w:p>
    <w:p w14:paraId="7FD995A6">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c. </w:t>
      </w:r>
      <w:r>
        <w:rPr>
          <w:rFonts w:ascii="Times New Roman" w:hAnsi="Times New Roman" w:cs="Times New Roman"/>
          <w:bCs/>
          <w:color w:val="000000"/>
          <w:sz w:val="24"/>
          <w:szCs w:val="24"/>
        </w:rPr>
        <w:t>However, there are still a few teenagers who only do housework because their parents make them, as they feel these years should be enjoyed rather than interrupted with household duties.</w:t>
      </w:r>
    </w:p>
    <w:p w14:paraId="594F0481">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d. </w:t>
      </w:r>
      <w:r>
        <w:rPr>
          <w:rFonts w:ascii="Times New Roman" w:hAnsi="Times New Roman" w:cs="Times New Roman"/>
          <w:bCs/>
          <w:color w:val="000000"/>
          <w:sz w:val="24"/>
          <w:szCs w:val="24"/>
        </w:rPr>
        <w:t>Instead, many of them view these tasks as a way to prepare for adult life, while others believe it is only fair to help their parents, especially if both parents work.</w:t>
      </w:r>
    </w:p>
    <w:p w14:paraId="476CA4C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According to a recent study, the majority of teenagers do not do housework simply to earn pocket money.</w:t>
      </w:r>
    </w:p>
    <w:p w14:paraId="0E1223B3">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e – c – b – a – d</w:t>
      </w:r>
      <w:r>
        <w:rPr>
          <w:rStyle w:val="10"/>
          <w:b/>
        </w:rPr>
        <w:tab/>
      </w:r>
      <w:r>
        <w:rPr>
          <w:rStyle w:val="10"/>
          <w:b/>
        </w:rPr>
        <w:t xml:space="preserve">B. </w:t>
      </w:r>
      <w:r>
        <w:rPr>
          <w:rFonts w:ascii="Times New Roman" w:hAnsi="Times New Roman" w:cs="Times New Roman"/>
          <w:color w:val="000000"/>
          <w:sz w:val="24"/>
          <w:szCs w:val="24"/>
          <w:highlight w:val="yellow"/>
        </w:rPr>
        <w:t>e – d – b – a – c</w:t>
      </w:r>
      <w:r>
        <w:rPr>
          <w:rStyle w:val="10"/>
          <w:b/>
        </w:rPr>
        <w:tab/>
      </w:r>
      <w:r>
        <w:rPr>
          <w:rStyle w:val="10"/>
          <w:b/>
        </w:rPr>
        <w:t xml:space="preserve">C. </w:t>
      </w:r>
      <w:r>
        <w:rPr>
          <w:rFonts w:ascii="Times New Roman" w:hAnsi="Times New Roman" w:cs="Times New Roman"/>
          <w:color w:val="000000"/>
          <w:sz w:val="24"/>
          <w:szCs w:val="24"/>
        </w:rPr>
        <w:t>e – b – c – d – a</w:t>
      </w:r>
      <w:r>
        <w:rPr>
          <w:rStyle w:val="10"/>
          <w:b/>
        </w:rPr>
        <w:tab/>
      </w:r>
      <w:r>
        <w:rPr>
          <w:rStyle w:val="10"/>
          <w:b/>
        </w:rPr>
        <w:t xml:space="preserve">D. </w:t>
      </w:r>
      <w:r>
        <w:rPr>
          <w:rFonts w:ascii="Times New Roman" w:hAnsi="Times New Roman" w:cs="Times New Roman"/>
          <w:color w:val="000000"/>
          <w:sz w:val="24"/>
          <w:szCs w:val="24"/>
        </w:rPr>
        <w:t>e – a – c – d – b</w:t>
      </w:r>
    </w:p>
    <w:p w14:paraId="0E20BFE3">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39. </w:t>
      </w:r>
    </w:p>
    <w:p w14:paraId="167F02A7">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High-resolution visuals and interactive design allow visitors to explore world-famous landmarks without leaving their homes.</w:t>
      </w:r>
    </w:p>
    <w:p w14:paraId="21957B7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By removing geographical and financial barriers, it democratizes access to culture while simultaneously reducing the carbon footprints of global travel.</w:t>
      </w:r>
    </w:p>
    <w:p w14:paraId="7EAF347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As technology evolves, this modern form of travel continues to blur the boundary between reality and simulation, reshaping how people connect with the world.</w:t>
      </w:r>
    </w:p>
    <w:p w14:paraId="227B983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Virtual tourism has emerged as a creative alternative for those unable to travel physically, blending technology and imagination to recreate authentic experiences.</w:t>
      </w:r>
    </w:p>
    <w:p w14:paraId="7A8B1C44">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What once felt like a distant dream now offers genuine emotional impact, especially for those restricted by cost or circumstance.</w:t>
      </w:r>
    </w:p>
    <w:p w14:paraId="17DB5D53">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highlight w:val="yellow"/>
        </w:rPr>
        <w:t>d – a – e – b – c</w:t>
      </w:r>
      <w:r>
        <w:rPr>
          <w:rStyle w:val="10"/>
          <w:b/>
        </w:rPr>
        <w:tab/>
      </w:r>
      <w:r>
        <w:rPr>
          <w:rStyle w:val="10"/>
          <w:b/>
        </w:rPr>
        <w:t xml:space="preserve">B. </w:t>
      </w:r>
      <w:r>
        <w:rPr>
          <w:rFonts w:ascii="Times New Roman" w:hAnsi="Times New Roman" w:cs="Times New Roman"/>
          <w:color w:val="000000"/>
          <w:sz w:val="24"/>
          <w:szCs w:val="24"/>
        </w:rPr>
        <w:t>d – e – b – c – a</w:t>
      </w:r>
      <w:r>
        <w:rPr>
          <w:rStyle w:val="10"/>
          <w:b/>
        </w:rPr>
        <w:tab/>
      </w:r>
      <w:r>
        <w:rPr>
          <w:rStyle w:val="10"/>
          <w:b/>
        </w:rPr>
        <w:t xml:space="preserve">C. </w:t>
      </w:r>
      <w:r>
        <w:rPr>
          <w:rFonts w:ascii="Times New Roman" w:hAnsi="Times New Roman" w:cs="Times New Roman"/>
          <w:color w:val="000000"/>
          <w:sz w:val="24"/>
          <w:szCs w:val="24"/>
        </w:rPr>
        <w:t>d – b – e – a – c</w:t>
      </w:r>
      <w:r>
        <w:rPr>
          <w:rStyle w:val="10"/>
          <w:b/>
        </w:rPr>
        <w:tab/>
      </w:r>
      <w:r>
        <w:rPr>
          <w:rStyle w:val="10"/>
          <w:b/>
        </w:rPr>
        <w:t xml:space="preserve">D. </w:t>
      </w:r>
      <w:r>
        <w:rPr>
          <w:rFonts w:ascii="Times New Roman" w:hAnsi="Times New Roman" w:cs="Times New Roman"/>
          <w:color w:val="000000"/>
          <w:sz w:val="24"/>
          <w:szCs w:val="24"/>
        </w:rPr>
        <w:t>a – c – b – d – e</w:t>
      </w:r>
    </w:p>
    <w:p w14:paraId="011DCECC">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b/>
          <w:color w:val="000000"/>
          <w:sz w:val="24"/>
        </w:rPr>
        <w:t xml:space="preserve">Question 40. </w:t>
      </w:r>
      <w:r>
        <w:rPr>
          <w:rFonts w:ascii="Times New Roman" w:hAnsi="Times New Roman" w:cs="Times New Roman"/>
          <w:color w:val="000000"/>
          <w:sz w:val="24"/>
          <w:szCs w:val="24"/>
        </w:rPr>
        <w:t>Dear Sir or Madam,</w:t>
      </w:r>
    </w:p>
    <w:p w14:paraId="6F931DFB">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I would be grateful if you could consider me for a volunteer position at your shelter.</w:t>
      </w:r>
    </w:p>
    <w:p w14:paraId="79F2170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One of my friends volunteered at your shelter last summer and had a wonderful experience, which inspired me to do the same.</w:t>
      </w:r>
    </w:p>
    <w:p w14:paraId="576A3BB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I am available on weekends and some weekdays, and I am happy to help with feeding, cleaning, or simply spending time with the animals.</w:t>
      </w:r>
    </w:p>
    <w:p w14:paraId="2180A82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Although I haven’t worked in an animal shelter before, I have looked after pets at home and am eager to learn more.</w:t>
      </w:r>
    </w:p>
    <w:p w14:paraId="5FC0ACFF">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I have always had a strong love for animals and would like the opportunity to help care for them in a meaningful way.</w:t>
      </w:r>
    </w:p>
    <w:p w14:paraId="7DB9ACF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 xml:space="preserve">Kind regards, </w:t>
      </w:r>
    </w:p>
    <w:p w14:paraId="572E7DD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Lucy</w:t>
      </w:r>
    </w:p>
    <w:p w14:paraId="6E1DADBD">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e – c – a – d– b</w:t>
      </w:r>
      <w:r>
        <w:rPr>
          <w:rStyle w:val="10"/>
          <w:b/>
        </w:rPr>
        <w:tab/>
      </w:r>
      <w:r>
        <w:rPr>
          <w:rStyle w:val="10"/>
          <w:b/>
        </w:rPr>
        <w:t xml:space="preserve">B. </w:t>
      </w:r>
      <w:r>
        <w:rPr>
          <w:rFonts w:ascii="Times New Roman" w:hAnsi="Times New Roman" w:cs="Times New Roman"/>
          <w:color w:val="000000"/>
          <w:sz w:val="24"/>
          <w:szCs w:val="24"/>
        </w:rPr>
        <w:t>d – c – e – a – b</w:t>
      </w:r>
      <w:r>
        <w:rPr>
          <w:rStyle w:val="10"/>
          <w:b/>
        </w:rPr>
        <w:tab/>
      </w:r>
      <w:r>
        <w:rPr>
          <w:rStyle w:val="10"/>
          <w:b/>
        </w:rPr>
        <w:t xml:space="preserve">C. </w:t>
      </w:r>
      <w:r>
        <w:rPr>
          <w:rFonts w:ascii="Times New Roman" w:hAnsi="Times New Roman" w:cs="Times New Roman"/>
          <w:color w:val="000000"/>
          <w:sz w:val="24"/>
          <w:szCs w:val="24"/>
          <w:highlight w:val="yellow"/>
        </w:rPr>
        <w:t>e – b – c – d – a</w:t>
      </w:r>
      <w:r>
        <w:rPr>
          <w:rStyle w:val="10"/>
          <w:b/>
        </w:rPr>
        <w:tab/>
      </w:r>
      <w:r>
        <w:rPr>
          <w:rStyle w:val="10"/>
          <w:b/>
        </w:rPr>
        <w:t xml:space="preserve">D. </w:t>
      </w:r>
      <w:r>
        <w:rPr>
          <w:rFonts w:ascii="Times New Roman" w:hAnsi="Times New Roman" w:cs="Times New Roman"/>
          <w:color w:val="000000"/>
          <w:sz w:val="24"/>
          <w:szCs w:val="24"/>
        </w:rPr>
        <w:t>a – b – d – e – c</w:t>
      </w:r>
    </w:p>
    <w:p w14:paraId="41146450">
      <w:pPr>
        <w:spacing w:line="240" w:lineRule="auto"/>
      </w:pPr>
    </w:p>
    <w:p w14:paraId="7F86B38C">
      <w:pPr>
        <w:spacing w:line="240" w:lineRule="auto"/>
        <w:jc w:val="center"/>
      </w:pPr>
      <w:r>
        <w:rPr>
          <w:rStyle w:val="10"/>
          <w:b/>
          <w:i/>
        </w:rPr>
        <w:t>------ THE END ------</w:t>
      </w:r>
    </w:p>
    <w:sectPr>
      <w:footerReference r:id="rId5" w:type="default"/>
      <w:pgSz w:w="11906" w:h="16838"/>
      <w:pgMar w:top="567" w:right="567" w:bottom="567" w:left="1134" w:header="283" w:footer="567"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A8FD2">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8</w:t>
    </w:r>
    <w:r>
      <w:rPr>
        <w:rFonts w:ascii="Times New Roman" w:hAnsi="Times New Roman"/>
        <w:color w:val="000000"/>
        <w:sz w:val="24"/>
      </w:rPr>
      <w:t>104</w:t>
    </w:r>
    <w:r>
      <w:rPr>
        <w:rFonts w:ascii="Times New Roman" w:hAnsi="Times New Roman"/>
        <w:color w:val="000000"/>
        <w:sz w:val="24"/>
      </w:rPr>
      <w:tab/>
    </w:r>
    <w:r>
      <w:rPr>
        <w:rFonts w:ascii="Times New Roman" w:hAnsi="Times New Roman"/>
        <w:color w:val="000000"/>
        <w:sz w:val="24"/>
      </w:rPr>
      <w:t xml:space="preserve">Page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B0AEB"/>
    <w:rsid w:val="004611CC"/>
    <w:rsid w:val="009017E9"/>
    <w:rsid w:val="00A278E3"/>
    <w:rsid w:val="05AB0AEB"/>
    <w:rsid w:val="1912594F"/>
    <w:rsid w:val="22CD251F"/>
    <w:rsid w:val="2CCC71A7"/>
    <w:rsid w:val="4C32552D"/>
    <w:rsid w:val="7926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324" w:lineRule="auto"/>
      <w:jc w:val="both"/>
    </w:pPr>
    <w:rPr>
      <w:rFonts w:ascii="Times New Roman" w:hAnsi="Times New Roman" w:eastAsiaTheme="minorHAnsi" w:cstheme="minorBid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snapToGrid w:val="0"/>
    </w:pPr>
    <w:rPr>
      <w:sz w:val="18"/>
      <w:szCs w:val="18"/>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7">
    <w:name w:val="Strong"/>
    <w:basedOn w:val="2"/>
    <w:qFormat/>
    <w:uiPriority w:val="0"/>
    <w:rPr>
      <w:b/>
      <w:bCs/>
    </w:rPr>
  </w:style>
  <w:style w:type="table" w:styleId="8">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10">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3404</Words>
  <Characters>19409</Characters>
  <Lines>161</Lines>
  <Paragraphs>45</Paragraphs>
  <TotalTime>0</TotalTime>
  <ScaleCrop>false</ScaleCrop>
  <LinksUpToDate>false</LinksUpToDate>
  <CharactersWithSpaces>22768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2026-01-22T13:32:00Z</dcterms:created>
  <dc:creator>youngmix.vn</dc:creator>
  <cp:keywords>youngmix,cham thi trac nghiem,quizmaker</cp:keywords>
  <cp:lastModifiedBy>xuan han</cp:lastModifiedBy>
  <dcterms:modified xsi:type="dcterms:W3CDTF">2026-01-23T03:28:24Z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93971F66558F483C8BBD44C705440936_13</vt:lpwstr>
  </property>
</Properties>
</file>